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1EB2" w14:textId="371E0C70" w:rsidR="002D7B21" w:rsidRDefault="006F5A2E" w:rsidP="006F5A2E">
      <w:pPr>
        <w:jc w:val="right"/>
      </w:pPr>
      <w:r>
        <w:t>MARCH</w:t>
      </w:r>
      <w:r w:rsidR="002D7B21">
        <w:t xml:space="preserve"> 11</w:t>
      </w:r>
      <w:r>
        <w:t>,</w:t>
      </w:r>
      <w:r w:rsidR="002D7B21">
        <w:t xml:space="preserve"> 2022</w:t>
      </w:r>
    </w:p>
    <w:p w14:paraId="30352CBF" w14:textId="0D7544FB" w:rsidR="006F5A2E" w:rsidRPr="006F5A2E" w:rsidRDefault="006F5A2E" w:rsidP="00016C52">
      <w:pPr>
        <w:rPr>
          <w:b/>
          <w:bCs/>
        </w:rPr>
      </w:pPr>
      <w:r>
        <w:rPr>
          <w:b/>
          <w:bCs/>
        </w:rPr>
        <w:t>Re: ESMA’s call for evidence on market characteristics for ESG rating providers in the EU</w:t>
      </w:r>
    </w:p>
    <w:p w14:paraId="16AB93D5" w14:textId="50D255DF" w:rsidR="004E6B12" w:rsidRDefault="00B834B4" w:rsidP="00016C52">
      <w:r>
        <w:t xml:space="preserve">To the </w:t>
      </w:r>
      <w:r w:rsidR="004E6B12">
        <w:t>European Securities and Markets Authority</w:t>
      </w:r>
      <w:r>
        <w:t>:</w:t>
      </w:r>
    </w:p>
    <w:p w14:paraId="5113E55A" w14:textId="77777777" w:rsidR="00E002D7" w:rsidRDefault="00E4503C" w:rsidP="00016C52">
      <w:pPr>
        <w:rPr>
          <w:rFonts w:cstheme="minorHAnsi"/>
        </w:rPr>
      </w:pPr>
      <w:r>
        <w:t>Inclusive Development International is a US-based non-governmental organization that</w:t>
      </w:r>
      <w:r w:rsidRPr="00E4503C">
        <w:t xml:space="preserve"> works to advance social, economic and environmental justice by supporting </w:t>
      </w:r>
      <w:r w:rsidRPr="007D03C5">
        <w:rPr>
          <w:rFonts w:cstheme="minorHAnsi"/>
        </w:rPr>
        <w:t>communities around the world to defend their rights in the face of harmful corporate projects. Through research, casework and policy advocacy, we hold corporations and development agencies accountable to their human rights and environmental responsibilities and promote a more just and equitable international economic system.</w:t>
      </w:r>
      <w:r w:rsidR="007D03C5">
        <w:rPr>
          <w:rFonts w:cstheme="minorHAnsi"/>
        </w:rPr>
        <w:t xml:space="preserve"> </w:t>
      </w:r>
    </w:p>
    <w:p w14:paraId="1EA02793" w14:textId="5499ECC6" w:rsidR="00E002D7" w:rsidRPr="00E002D7" w:rsidRDefault="00E002D7" w:rsidP="00016C52">
      <w:r>
        <w:t xml:space="preserve">As a non-governmental advocacy organization, we offer a unique and important perspective on the role of ESG rating providers in promoting or hindering efforts to hold companies accountable to their human rights responsibilities under the UN Guiding Principles on Business and Human Rights and OECD Guidelines </w:t>
      </w:r>
      <w:r w:rsidR="000E78D2">
        <w:t>for</w:t>
      </w:r>
      <w:r>
        <w:t xml:space="preserve"> Multinational Enterprises. </w:t>
      </w:r>
      <w:r>
        <w:rPr>
          <w:rFonts w:cstheme="minorHAnsi"/>
        </w:rPr>
        <w:t xml:space="preserve">Our interest in ESMA’s call for evidence on ESG ratings providers relates in particular to the extent to which ESG ratings </w:t>
      </w:r>
      <w:r w:rsidR="003427BA">
        <w:rPr>
          <w:rFonts w:cstheme="minorHAnsi"/>
        </w:rPr>
        <w:t xml:space="preserve">appropriately </w:t>
      </w:r>
      <w:r>
        <w:rPr>
          <w:rFonts w:cstheme="minorHAnsi"/>
        </w:rPr>
        <w:t xml:space="preserve">reflect incidents of adverse human rights impacts caused or contributed to by corporations.  </w:t>
      </w:r>
      <w:r w:rsidR="00490EA7">
        <w:rPr>
          <w:rFonts w:cstheme="minorHAnsi"/>
        </w:rPr>
        <w:t xml:space="preserve">Our research finds that ESG ratings </w:t>
      </w:r>
      <w:r w:rsidR="00823152">
        <w:rPr>
          <w:rFonts w:cstheme="minorHAnsi"/>
        </w:rPr>
        <w:t xml:space="preserve">of corporations </w:t>
      </w:r>
      <w:r w:rsidR="00490EA7">
        <w:rPr>
          <w:rFonts w:cstheme="minorHAnsi"/>
        </w:rPr>
        <w:t>frequently fail to do so.</w:t>
      </w:r>
    </w:p>
    <w:p w14:paraId="2B6F9AC0" w14:textId="7E1BD43E" w:rsidR="002D7CF1" w:rsidRDefault="003009AB" w:rsidP="007D03C5">
      <w:pPr>
        <w:rPr>
          <w:rFonts w:eastAsia="Times New Roman" w:cstheme="minorHAnsi"/>
          <w:shd w:val="clear" w:color="auto" w:fill="FFFFFF"/>
        </w:rPr>
      </w:pPr>
      <w:r>
        <w:t>A recent financial investigation we conducted, published on 9 March 2022, documents</w:t>
      </w:r>
      <w:r w:rsidR="006228FD">
        <w:t xml:space="preserve"> how </w:t>
      </w:r>
      <w:r w:rsidR="00BF2395">
        <w:t xml:space="preserve">dozens of </w:t>
      </w:r>
      <w:r w:rsidR="006228FD">
        <w:t>companies doing business with the Myanmar military have received high enough ESG ratings to be included in</w:t>
      </w:r>
      <w:r w:rsidR="000E78D2">
        <w:t xml:space="preserve"> the holdings of</w:t>
      </w:r>
      <w:r w:rsidR="006228FD">
        <w:t xml:space="preserve"> 344 ESG-labeled funds. Through these funds, </w:t>
      </w:r>
      <w:r>
        <w:t>$13</w:t>
      </w:r>
      <w:r w:rsidR="00D6209F">
        <w:t>.4</w:t>
      </w:r>
      <w:r>
        <w:t xml:space="preserve"> billion worth of ESG-labeled investment</w:t>
      </w:r>
      <w:r w:rsidR="000451D2">
        <w:t>s</w:t>
      </w:r>
      <w:r>
        <w:t xml:space="preserve"> </w:t>
      </w:r>
      <w:r w:rsidR="006228FD">
        <w:t xml:space="preserve">are </w:t>
      </w:r>
      <w:r w:rsidR="000451D2">
        <w:t xml:space="preserve">going </w:t>
      </w:r>
      <w:r>
        <w:t>to</w:t>
      </w:r>
      <w:r w:rsidR="000451D2">
        <w:t>wards</w:t>
      </w:r>
      <w:r>
        <w:t xml:space="preserve"> </w:t>
      </w:r>
      <w:r w:rsidR="00BF2395">
        <w:t xml:space="preserve">33 </w:t>
      </w:r>
      <w:r>
        <w:t xml:space="preserve">companies </w:t>
      </w:r>
      <w:r w:rsidR="006228FD">
        <w:t xml:space="preserve">that have funded, equipped or otherwise enabled </w:t>
      </w:r>
      <w:r>
        <w:t>Myanmar’s military regime</w:t>
      </w:r>
      <w:r w:rsidR="006228FD">
        <w:t xml:space="preserve">, </w:t>
      </w:r>
      <w:r w:rsidR="00D6209F">
        <w:t xml:space="preserve">despite it having </w:t>
      </w:r>
      <w:r w:rsidR="006228FD">
        <w:t>perpetrat</w:t>
      </w:r>
      <w:r w:rsidR="00D6209F">
        <w:t xml:space="preserve">ed </w:t>
      </w:r>
      <w:hyperlink r:id="rId6" w:history="1">
        <w:r w:rsidR="00D6209F" w:rsidRPr="00D6209F">
          <w:rPr>
            <w:rStyle w:val="Hyperlink"/>
          </w:rPr>
          <w:t>crimes against humanity</w:t>
        </w:r>
      </w:hyperlink>
      <w:r w:rsidR="006228FD">
        <w:t xml:space="preserve"> and a brutal coup</w:t>
      </w:r>
      <w:r>
        <w:t xml:space="preserve">. </w:t>
      </w:r>
      <w:r w:rsidR="00D6209F">
        <w:t xml:space="preserve"> </w:t>
      </w:r>
      <w:r>
        <w:t xml:space="preserve">The companies </w:t>
      </w:r>
      <w:r w:rsidRPr="003009AB">
        <w:t xml:space="preserve">include arms </w:t>
      </w:r>
      <w:r>
        <w:t>manufacturers</w:t>
      </w:r>
      <w:r w:rsidRPr="003009AB">
        <w:t xml:space="preserve"> supplying weapons and surveillance drones to the military, firms providing communications technology, and oil and gas companies that have generated billions of dollars in revenue for the regime through joint ventures. </w:t>
      </w:r>
      <w:r w:rsidR="00BF2395">
        <w:t>Six years since the ethnic cleaning campaign and one year after the coup, twelve of the companies enabling the military have seen their ESG ratings improve, even as</w:t>
      </w:r>
      <w:r w:rsidR="00BF2395" w:rsidRPr="00D6209F">
        <w:t xml:space="preserve"> </w:t>
      </w:r>
      <w:r w:rsidR="00BF2395">
        <w:t xml:space="preserve">the junta continues to violently suppress peaceful protestors and opposition to its rule.   </w:t>
      </w:r>
      <w:r w:rsidR="00E002D7">
        <w:t xml:space="preserve">Our </w:t>
      </w:r>
      <w:r w:rsidR="00FC73CD">
        <w:t xml:space="preserve">full </w:t>
      </w:r>
      <w:r w:rsidR="00E002D7">
        <w:t xml:space="preserve">report is available </w:t>
      </w:r>
      <w:r w:rsidR="001F185F">
        <w:t xml:space="preserve">at: </w:t>
      </w:r>
      <w:hyperlink r:id="rId7" w:history="1">
        <w:r w:rsidR="001F185F" w:rsidRPr="001F185F">
          <w:rPr>
            <w:rStyle w:val="Hyperlink"/>
          </w:rPr>
          <w:t>Myanmar ESG Files: How responsible investment is enabling a military dictatorship</w:t>
        </w:r>
      </w:hyperlink>
      <w:r w:rsidR="00E002D7">
        <w:t xml:space="preserve">, and an accompanying database is available at: </w:t>
      </w:r>
      <w:hyperlink r:id="rId8" w:history="1">
        <w:r w:rsidR="000E78D2" w:rsidRPr="00DB3015">
          <w:rPr>
            <w:rStyle w:val="Hyperlink"/>
          </w:rPr>
          <w:t>https://www.inclusivedevelopment.net/policy-advocacy/stopesgreenwashing/</w:t>
        </w:r>
      </w:hyperlink>
      <w:r w:rsidR="000E78D2">
        <w:t xml:space="preserve">. </w:t>
      </w:r>
    </w:p>
    <w:p w14:paraId="0F3F0701" w14:textId="70C762B8" w:rsidR="002D7CF1" w:rsidRPr="005212DA" w:rsidRDefault="002D7CF1" w:rsidP="002D7CF1">
      <w:pPr>
        <w:rPr>
          <w:rFonts w:cstheme="minorHAnsi"/>
        </w:rPr>
      </w:pPr>
      <w:r>
        <w:rPr>
          <w:rFonts w:eastAsia="Times New Roman" w:cstheme="minorHAnsi"/>
          <w:shd w:val="clear" w:color="auto" w:fill="FFFFFF"/>
        </w:rPr>
        <w:t xml:space="preserve">Another example of the failure of ESG ratings to reflect grave human rights impacts is the reaction to the </w:t>
      </w:r>
      <w:r w:rsidRPr="005212DA">
        <w:rPr>
          <w:rFonts w:eastAsia="Times New Roman" w:cstheme="minorHAnsi"/>
          <w:shd w:val="clear" w:color="auto" w:fill="FFFFFF"/>
        </w:rPr>
        <w:t>collapse of the Xe-Pian Xe-</w:t>
      </w:r>
      <w:proofErr w:type="spellStart"/>
      <w:r w:rsidRPr="005212DA">
        <w:rPr>
          <w:rFonts w:eastAsia="Times New Roman" w:cstheme="minorHAnsi"/>
          <w:shd w:val="clear" w:color="auto" w:fill="FFFFFF"/>
        </w:rPr>
        <w:t>Namnoy</w:t>
      </w:r>
      <w:proofErr w:type="spellEnd"/>
      <w:r>
        <w:rPr>
          <w:rFonts w:eastAsia="Times New Roman" w:cstheme="minorHAnsi"/>
          <w:shd w:val="clear" w:color="auto" w:fill="FFFFFF"/>
        </w:rPr>
        <w:t xml:space="preserve"> hydroelectric power dam in Laos in 2018. The </w:t>
      </w:r>
      <w:hyperlink r:id="rId9" w:history="1">
        <w:r w:rsidRPr="005212DA">
          <w:rPr>
            <w:rStyle w:val="Hyperlink"/>
            <w:rFonts w:eastAsia="Times New Roman" w:cstheme="minorHAnsi"/>
            <w:shd w:val="clear" w:color="auto" w:fill="FFFFFF"/>
          </w:rPr>
          <w:t>collapse</w:t>
        </w:r>
      </w:hyperlink>
      <w:r>
        <w:rPr>
          <w:rFonts w:eastAsia="Times New Roman" w:cstheme="minorHAnsi"/>
          <w:shd w:val="clear" w:color="auto" w:fill="FFFFFF"/>
        </w:rPr>
        <w:t xml:space="preserve">, a result of negligent </w:t>
      </w:r>
      <w:hyperlink r:id="rId10" w:history="1">
        <w:r w:rsidRPr="002D7CF1">
          <w:rPr>
            <w:rStyle w:val="Hyperlink"/>
            <w:rFonts w:eastAsia="Times New Roman" w:cstheme="minorHAnsi"/>
            <w:shd w:val="clear" w:color="auto" w:fill="FFFFFF"/>
          </w:rPr>
          <w:t>substandard construction</w:t>
        </w:r>
      </w:hyperlink>
      <w:r>
        <w:rPr>
          <w:rFonts w:eastAsia="Times New Roman" w:cstheme="minorHAnsi"/>
          <w:shd w:val="clear" w:color="auto" w:fill="FFFFFF"/>
        </w:rPr>
        <w:t xml:space="preserve">, killed dozens and left thousands homeless. Yet, MSCI’s ESG ratings of the Korean developer, SK Inc, went </w:t>
      </w:r>
      <w:hyperlink r:id="rId11" w:history="1">
        <w:r w:rsidRPr="002D7CF1">
          <w:rPr>
            <w:rStyle w:val="Hyperlink"/>
            <w:rFonts w:eastAsia="Times New Roman" w:cstheme="minorHAnsi"/>
            <w:shd w:val="clear" w:color="auto" w:fill="FFFFFF"/>
          </w:rPr>
          <w:t>from a BBB before the disaster to a AA today</w:t>
        </w:r>
      </w:hyperlink>
      <w:r>
        <w:rPr>
          <w:rFonts w:eastAsia="Times New Roman" w:cstheme="minorHAnsi"/>
          <w:shd w:val="clear" w:color="auto" w:fill="FFFFFF"/>
        </w:rPr>
        <w:t xml:space="preserve">, despite the lack of restitution for the victims, </w:t>
      </w:r>
      <w:r w:rsidRPr="005212DA">
        <w:rPr>
          <w:rFonts w:eastAsia="Times New Roman" w:cstheme="minorHAnsi"/>
          <w:shd w:val="clear" w:color="auto" w:fill="FFFFFF"/>
        </w:rPr>
        <w:t>according to a</w:t>
      </w:r>
      <w:r w:rsidRPr="005212DA">
        <w:rPr>
          <w:rStyle w:val="apple-converted-space"/>
          <w:rFonts w:cstheme="minorHAnsi"/>
          <w:color w:val="000000"/>
          <w:sz w:val="21"/>
          <w:szCs w:val="21"/>
        </w:rPr>
        <w:t> </w:t>
      </w:r>
      <w:hyperlink r:id="rId12" w:tgtFrame="_blank" w:history="1">
        <w:r w:rsidRPr="000E78D2">
          <w:rPr>
            <w:rStyle w:val="Hyperlink"/>
            <w:rFonts w:cstheme="minorHAnsi"/>
          </w:rPr>
          <w:t>UN human rights expert</w:t>
        </w:r>
      </w:hyperlink>
      <w:r w:rsidRPr="000E78D2">
        <w:rPr>
          <w:rFonts w:cstheme="minorHAnsi"/>
          <w:color w:val="000000"/>
        </w:rPr>
        <w:t>.</w:t>
      </w:r>
      <w:r w:rsidRPr="005212DA">
        <w:rPr>
          <w:rFonts w:cstheme="minorHAnsi"/>
          <w:color w:val="000000"/>
          <w:sz w:val="21"/>
          <w:szCs w:val="21"/>
        </w:rPr>
        <w:t> </w:t>
      </w:r>
      <w:r w:rsidRPr="005212DA">
        <w:rPr>
          <w:rStyle w:val="apple-converted-space"/>
          <w:rFonts w:cstheme="minorHAnsi"/>
          <w:color w:val="000000"/>
          <w:sz w:val="21"/>
          <w:szCs w:val="21"/>
        </w:rPr>
        <w:t> </w:t>
      </w:r>
    </w:p>
    <w:p w14:paraId="1931543C" w14:textId="006EAEE0" w:rsidR="001F185F" w:rsidRDefault="006228FD" w:rsidP="007D03C5">
      <w:pPr>
        <w:rPr>
          <w:rFonts w:eastAsia="Times New Roman" w:cstheme="minorHAnsi"/>
          <w:shd w:val="clear" w:color="auto" w:fill="FFFFFF"/>
        </w:rPr>
      </w:pPr>
      <w:r>
        <w:rPr>
          <w:rFonts w:eastAsia="Times New Roman" w:cstheme="minorHAnsi"/>
          <w:shd w:val="clear" w:color="auto" w:fill="FFFFFF"/>
        </w:rPr>
        <w:t xml:space="preserve">Our findings </w:t>
      </w:r>
      <w:r w:rsidR="001F185F">
        <w:rPr>
          <w:rFonts w:eastAsia="Times New Roman" w:cstheme="minorHAnsi"/>
          <w:shd w:val="clear" w:color="auto" w:fill="FFFFFF"/>
        </w:rPr>
        <w:t xml:space="preserve">demonstrate several systemic flaws of the ESG ratings industry, which </w:t>
      </w:r>
      <w:r w:rsidR="009A2618">
        <w:rPr>
          <w:rFonts w:eastAsia="Times New Roman" w:cstheme="minorHAnsi"/>
          <w:shd w:val="clear" w:color="auto" w:fill="FFFFFF"/>
        </w:rPr>
        <w:t>extend</w:t>
      </w:r>
      <w:r w:rsidR="001F185F">
        <w:rPr>
          <w:rFonts w:eastAsia="Times New Roman" w:cstheme="minorHAnsi"/>
          <w:shd w:val="clear" w:color="auto" w:fill="FFFFFF"/>
        </w:rPr>
        <w:t xml:space="preserve"> far beyond the Myanmar </w:t>
      </w:r>
      <w:r w:rsidR="005F4F08">
        <w:rPr>
          <w:rFonts w:eastAsia="Times New Roman" w:cstheme="minorHAnsi"/>
          <w:shd w:val="clear" w:color="auto" w:fill="FFFFFF"/>
        </w:rPr>
        <w:t xml:space="preserve">and </w:t>
      </w:r>
      <w:r w:rsidR="002D7CF1">
        <w:rPr>
          <w:rFonts w:eastAsia="Times New Roman" w:cstheme="minorHAnsi"/>
          <w:shd w:val="clear" w:color="auto" w:fill="FFFFFF"/>
        </w:rPr>
        <w:t xml:space="preserve">Laos dam </w:t>
      </w:r>
      <w:r w:rsidR="001F185F">
        <w:rPr>
          <w:rFonts w:eastAsia="Times New Roman" w:cstheme="minorHAnsi"/>
          <w:shd w:val="clear" w:color="auto" w:fill="FFFFFF"/>
        </w:rPr>
        <w:t>case stud</w:t>
      </w:r>
      <w:r w:rsidR="005F4F08">
        <w:rPr>
          <w:rFonts w:eastAsia="Times New Roman" w:cstheme="minorHAnsi"/>
          <w:shd w:val="clear" w:color="auto" w:fill="FFFFFF"/>
        </w:rPr>
        <w:t>ies</w:t>
      </w:r>
      <w:r w:rsidR="001F185F">
        <w:rPr>
          <w:rFonts w:eastAsia="Times New Roman" w:cstheme="minorHAnsi"/>
          <w:shd w:val="clear" w:color="auto" w:fill="FFFFFF"/>
        </w:rPr>
        <w:t xml:space="preserve">. These flaws converge to create a system that </w:t>
      </w:r>
      <w:r w:rsidR="009A2618">
        <w:rPr>
          <w:rFonts w:eastAsia="Times New Roman" w:cstheme="minorHAnsi"/>
          <w:shd w:val="clear" w:color="auto" w:fill="FFFFFF"/>
        </w:rPr>
        <w:t xml:space="preserve">undermines efforts to hold companies accountable for breaching their </w:t>
      </w:r>
      <w:r w:rsidR="00D55CE5">
        <w:rPr>
          <w:rFonts w:eastAsia="Times New Roman" w:cstheme="minorHAnsi"/>
          <w:shd w:val="clear" w:color="auto" w:fill="FFFFFF"/>
        </w:rPr>
        <w:t xml:space="preserve">international </w:t>
      </w:r>
      <w:r w:rsidR="009A2618">
        <w:rPr>
          <w:rFonts w:eastAsia="Times New Roman" w:cstheme="minorHAnsi"/>
          <w:shd w:val="clear" w:color="auto" w:fill="FFFFFF"/>
        </w:rPr>
        <w:t>human rights responsibilities</w:t>
      </w:r>
      <w:r w:rsidR="00D55CE5">
        <w:rPr>
          <w:rFonts w:eastAsia="Times New Roman" w:cstheme="minorHAnsi"/>
          <w:shd w:val="clear" w:color="auto" w:fill="FFFFFF"/>
        </w:rPr>
        <w:t xml:space="preserve"> established by the UN and OECD</w:t>
      </w:r>
      <w:r w:rsidR="009A2618">
        <w:rPr>
          <w:rFonts w:eastAsia="Times New Roman" w:cstheme="minorHAnsi"/>
          <w:shd w:val="clear" w:color="auto" w:fill="FFFFFF"/>
        </w:rPr>
        <w:t>.</w:t>
      </w:r>
      <w:r w:rsidR="005D2787">
        <w:rPr>
          <w:rFonts w:eastAsia="Times New Roman" w:cstheme="minorHAnsi"/>
          <w:shd w:val="clear" w:color="auto" w:fill="FFFFFF"/>
        </w:rPr>
        <w:t xml:space="preserve"> When a company implicated in human rights abuses is given a </w:t>
      </w:r>
      <w:r w:rsidR="00240301">
        <w:rPr>
          <w:rFonts w:eastAsia="Times New Roman" w:cstheme="minorHAnsi"/>
          <w:shd w:val="clear" w:color="auto" w:fill="FFFFFF"/>
        </w:rPr>
        <w:t xml:space="preserve">stamp of approval through </w:t>
      </w:r>
      <w:r w:rsidR="005D2787">
        <w:rPr>
          <w:rFonts w:eastAsia="Times New Roman" w:cstheme="minorHAnsi"/>
          <w:shd w:val="clear" w:color="auto" w:fill="FFFFFF"/>
        </w:rPr>
        <w:t>high ESG rating</w:t>
      </w:r>
      <w:r w:rsidR="00EA3EC8">
        <w:rPr>
          <w:rFonts w:eastAsia="Times New Roman" w:cstheme="minorHAnsi"/>
          <w:shd w:val="clear" w:color="auto" w:fill="FFFFFF"/>
        </w:rPr>
        <w:t>s</w:t>
      </w:r>
      <w:r w:rsidR="005D2787">
        <w:rPr>
          <w:rFonts w:eastAsia="Times New Roman" w:cstheme="minorHAnsi"/>
          <w:shd w:val="clear" w:color="auto" w:fill="FFFFFF"/>
        </w:rPr>
        <w:t xml:space="preserve">, investors and </w:t>
      </w:r>
      <w:r w:rsidR="00EA3EC8">
        <w:rPr>
          <w:rFonts w:eastAsia="Times New Roman" w:cstheme="minorHAnsi"/>
          <w:shd w:val="clear" w:color="auto" w:fill="FFFFFF"/>
        </w:rPr>
        <w:t xml:space="preserve">lenders </w:t>
      </w:r>
      <w:r w:rsidR="005D2787">
        <w:rPr>
          <w:rFonts w:eastAsia="Times New Roman" w:cstheme="minorHAnsi"/>
          <w:shd w:val="clear" w:color="auto" w:fill="FFFFFF"/>
        </w:rPr>
        <w:t xml:space="preserve">are </w:t>
      </w:r>
      <w:r w:rsidR="00EA3EC8">
        <w:rPr>
          <w:rFonts w:eastAsia="Times New Roman" w:cstheme="minorHAnsi"/>
          <w:shd w:val="clear" w:color="auto" w:fill="FFFFFF"/>
        </w:rPr>
        <w:t xml:space="preserve">less likely </w:t>
      </w:r>
      <w:r w:rsidR="005D2787">
        <w:rPr>
          <w:rFonts w:eastAsia="Times New Roman" w:cstheme="minorHAnsi"/>
          <w:shd w:val="clear" w:color="auto" w:fill="FFFFFF"/>
        </w:rPr>
        <w:t xml:space="preserve">to use their leverage over the company to compel action. </w:t>
      </w:r>
      <w:r w:rsidR="003E63B0">
        <w:rPr>
          <w:rFonts w:eastAsia="Times New Roman" w:cstheme="minorHAnsi"/>
          <w:shd w:val="clear" w:color="auto" w:fill="FFFFFF"/>
        </w:rPr>
        <w:t>As we have witnessed in our advocacy, this</w:t>
      </w:r>
      <w:r w:rsidR="005D2787">
        <w:rPr>
          <w:rFonts w:eastAsia="Times New Roman" w:cstheme="minorHAnsi"/>
          <w:shd w:val="clear" w:color="auto" w:fill="FFFFFF"/>
        </w:rPr>
        <w:t xml:space="preserve"> undercuts the </w:t>
      </w:r>
      <w:r w:rsidR="00E806AA">
        <w:rPr>
          <w:rFonts w:eastAsia="Times New Roman" w:cstheme="minorHAnsi"/>
          <w:shd w:val="clear" w:color="auto" w:fill="FFFFFF"/>
        </w:rPr>
        <w:t>ability</w:t>
      </w:r>
      <w:r w:rsidR="005D2787">
        <w:rPr>
          <w:rFonts w:eastAsia="Times New Roman" w:cstheme="minorHAnsi"/>
          <w:shd w:val="clear" w:color="auto" w:fill="FFFFFF"/>
        </w:rPr>
        <w:t xml:space="preserve"> of </w:t>
      </w:r>
      <w:r w:rsidR="005D2787">
        <w:rPr>
          <w:rFonts w:eastAsia="Times New Roman" w:cstheme="minorHAnsi"/>
          <w:shd w:val="clear" w:color="auto" w:fill="FFFFFF"/>
        </w:rPr>
        <w:lastRenderedPageBreak/>
        <w:t xml:space="preserve">communities and human rights defenders </w:t>
      </w:r>
      <w:r w:rsidR="00E806AA">
        <w:rPr>
          <w:rFonts w:eastAsia="Times New Roman" w:cstheme="minorHAnsi"/>
          <w:shd w:val="clear" w:color="auto" w:fill="FFFFFF"/>
        </w:rPr>
        <w:t>to secure redress for corporate abuses.</w:t>
      </w:r>
      <w:r w:rsidR="00B57A06">
        <w:rPr>
          <w:rFonts w:eastAsia="Times New Roman" w:cstheme="minorHAnsi"/>
          <w:shd w:val="clear" w:color="auto" w:fill="FFFFFF"/>
        </w:rPr>
        <w:t xml:space="preserve"> Moreover, </w:t>
      </w:r>
      <w:r w:rsidR="00A15547">
        <w:rPr>
          <w:rFonts w:eastAsia="Times New Roman" w:cstheme="minorHAnsi"/>
          <w:shd w:val="clear" w:color="auto" w:fill="FFFFFF"/>
        </w:rPr>
        <w:t xml:space="preserve">high ESG ratings not only </w:t>
      </w:r>
      <w:r w:rsidR="00D55E72">
        <w:rPr>
          <w:rFonts w:eastAsia="Times New Roman" w:cstheme="minorHAnsi"/>
          <w:shd w:val="clear" w:color="auto" w:fill="FFFFFF"/>
        </w:rPr>
        <w:t>shield</w:t>
      </w:r>
      <w:r w:rsidR="00A15547">
        <w:rPr>
          <w:rFonts w:eastAsia="Times New Roman" w:cstheme="minorHAnsi"/>
          <w:shd w:val="clear" w:color="auto" w:fill="FFFFFF"/>
        </w:rPr>
        <w:t>s these companies</w:t>
      </w:r>
      <w:r w:rsidR="00D55E72">
        <w:rPr>
          <w:rFonts w:eastAsia="Times New Roman" w:cstheme="minorHAnsi"/>
          <w:shd w:val="clear" w:color="auto" w:fill="FFFFFF"/>
        </w:rPr>
        <w:t xml:space="preserve"> from pressure from investors to address human rights impacts, but </w:t>
      </w:r>
      <w:r w:rsidR="000E78D2">
        <w:rPr>
          <w:rFonts w:eastAsia="Times New Roman" w:cstheme="minorHAnsi"/>
          <w:shd w:val="clear" w:color="auto" w:fill="FFFFFF"/>
        </w:rPr>
        <w:t>it</w:t>
      </w:r>
      <w:r w:rsidR="00D55E72">
        <w:rPr>
          <w:rFonts w:eastAsia="Times New Roman" w:cstheme="minorHAnsi"/>
          <w:shd w:val="clear" w:color="auto" w:fill="FFFFFF"/>
        </w:rPr>
        <w:t xml:space="preserve"> </w:t>
      </w:r>
      <w:r w:rsidR="00B57A06">
        <w:rPr>
          <w:rFonts w:eastAsia="Times New Roman" w:cstheme="minorHAnsi"/>
          <w:shd w:val="clear" w:color="auto" w:fill="FFFFFF"/>
        </w:rPr>
        <w:t>reward</w:t>
      </w:r>
      <w:r w:rsidR="000E78D2">
        <w:rPr>
          <w:rFonts w:eastAsia="Times New Roman" w:cstheme="minorHAnsi"/>
          <w:shd w:val="clear" w:color="auto" w:fill="FFFFFF"/>
        </w:rPr>
        <w:t>s such companies</w:t>
      </w:r>
      <w:r w:rsidR="00B57A06">
        <w:rPr>
          <w:rFonts w:eastAsia="Times New Roman" w:cstheme="minorHAnsi"/>
          <w:shd w:val="clear" w:color="auto" w:fill="FFFFFF"/>
        </w:rPr>
        <w:t xml:space="preserve"> </w:t>
      </w:r>
      <w:r w:rsidR="000E78D2">
        <w:rPr>
          <w:rFonts w:eastAsia="Times New Roman" w:cstheme="minorHAnsi"/>
          <w:shd w:val="clear" w:color="auto" w:fill="FFFFFF"/>
        </w:rPr>
        <w:t>with</w:t>
      </w:r>
      <w:r w:rsidR="00B57A06">
        <w:rPr>
          <w:rFonts w:eastAsia="Times New Roman" w:cstheme="minorHAnsi"/>
          <w:shd w:val="clear" w:color="auto" w:fill="FFFFFF"/>
        </w:rPr>
        <w:t xml:space="preserve"> ESG investment.  </w:t>
      </w:r>
    </w:p>
    <w:p w14:paraId="4CEABC9A" w14:textId="04DBF636" w:rsidR="00634014" w:rsidRDefault="00634014" w:rsidP="007D03C5">
      <w:pPr>
        <w:rPr>
          <w:rFonts w:eastAsia="Times New Roman" w:cstheme="minorHAnsi"/>
          <w:shd w:val="clear" w:color="auto" w:fill="FFFFFF"/>
        </w:rPr>
      </w:pPr>
      <w:r>
        <w:rPr>
          <w:rFonts w:eastAsia="Times New Roman" w:cstheme="minorHAnsi"/>
          <w:shd w:val="clear" w:color="auto" w:fill="FFFFFF"/>
        </w:rPr>
        <w:t>For this reason, we</w:t>
      </w:r>
      <w:r w:rsidRPr="00634014">
        <w:rPr>
          <w:rFonts w:eastAsia="Times New Roman" w:cstheme="minorHAnsi"/>
          <w:shd w:val="clear" w:color="auto" w:fill="FFFFFF"/>
        </w:rPr>
        <w:t xml:space="preserve"> </w:t>
      </w:r>
      <w:r>
        <w:rPr>
          <w:rFonts w:eastAsia="Times New Roman" w:cstheme="minorHAnsi"/>
          <w:shd w:val="clear" w:color="auto" w:fill="FFFFFF"/>
        </w:rPr>
        <w:t>are calling</w:t>
      </w:r>
      <w:r w:rsidRPr="00634014">
        <w:rPr>
          <w:rFonts w:eastAsia="Times New Roman" w:cstheme="minorHAnsi"/>
          <w:shd w:val="clear" w:color="auto" w:fill="FFFFFF"/>
        </w:rPr>
        <w:t xml:space="preserve"> for regulation and reform of the ESG </w:t>
      </w:r>
      <w:r>
        <w:rPr>
          <w:rFonts w:eastAsia="Times New Roman" w:cstheme="minorHAnsi"/>
          <w:shd w:val="clear" w:color="auto" w:fill="FFFFFF"/>
        </w:rPr>
        <w:t>ratings</w:t>
      </w:r>
      <w:r w:rsidRPr="00634014">
        <w:rPr>
          <w:rFonts w:eastAsia="Times New Roman" w:cstheme="minorHAnsi"/>
          <w:shd w:val="clear" w:color="auto" w:fill="FFFFFF"/>
        </w:rPr>
        <w:t xml:space="preserve"> industry to end false labeling and ensure that ESG ratings and the investment products tied to them are aligned with international human rights standards.</w:t>
      </w:r>
      <w:r>
        <w:rPr>
          <w:rFonts w:eastAsia="Times New Roman" w:cstheme="minorHAnsi"/>
          <w:shd w:val="clear" w:color="auto" w:fill="FFFFFF"/>
        </w:rPr>
        <w:t xml:space="preserve"> </w:t>
      </w:r>
      <w:r w:rsidR="00B42DFE">
        <w:rPr>
          <w:rFonts w:eastAsia="Times New Roman" w:cstheme="minorHAnsi"/>
          <w:b/>
          <w:bCs/>
          <w:shd w:val="clear" w:color="auto" w:fill="FFFFFF"/>
        </w:rPr>
        <w:t>Financial securities r</w:t>
      </w:r>
      <w:r w:rsidR="003F633E" w:rsidRPr="003F633E">
        <w:rPr>
          <w:rFonts w:eastAsia="Times New Roman" w:cstheme="minorHAnsi"/>
          <w:b/>
          <w:bCs/>
          <w:shd w:val="clear" w:color="auto" w:fill="FFFFFF"/>
        </w:rPr>
        <w:t>egulators, including ESMA, should develop a consistent framework aligned with international human rights standards for both corporate ESG disclosures and external ratings.</w:t>
      </w:r>
    </w:p>
    <w:p w14:paraId="4BBEC150" w14:textId="3C569456" w:rsidR="003F633E" w:rsidRPr="003F633E" w:rsidRDefault="0061757F" w:rsidP="00016C52">
      <w:pPr>
        <w:rPr>
          <w:rFonts w:eastAsia="Times New Roman" w:cstheme="minorHAnsi"/>
          <w:b/>
          <w:bCs/>
          <w:shd w:val="clear" w:color="auto" w:fill="FFFFFF"/>
        </w:rPr>
      </w:pPr>
      <w:r>
        <w:rPr>
          <w:rFonts w:eastAsia="Times New Roman" w:cstheme="minorHAnsi"/>
          <w:shd w:val="clear" w:color="auto" w:fill="FFFFFF"/>
        </w:rPr>
        <w:t>A fundamental</w:t>
      </w:r>
      <w:r w:rsidR="00E806AA">
        <w:rPr>
          <w:rFonts w:eastAsia="Times New Roman" w:cstheme="minorHAnsi"/>
          <w:shd w:val="clear" w:color="auto" w:fill="FFFFFF"/>
        </w:rPr>
        <w:t xml:space="preserve"> </w:t>
      </w:r>
      <w:r w:rsidR="009A2618">
        <w:rPr>
          <w:rFonts w:eastAsia="Times New Roman" w:cstheme="minorHAnsi"/>
          <w:shd w:val="clear" w:color="auto" w:fill="FFFFFF"/>
        </w:rPr>
        <w:t>flaw</w:t>
      </w:r>
      <w:r>
        <w:rPr>
          <w:rFonts w:eastAsia="Times New Roman" w:cstheme="minorHAnsi"/>
          <w:shd w:val="clear" w:color="auto" w:fill="FFFFFF"/>
        </w:rPr>
        <w:t xml:space="preserve"> of the industry is</w:t>
      </w:r>
      <w:r w:rsidR="009A2618">
        <w:rPr>
          <w:rFonts w:eastAsia="Times New Roman" w:cstheme="minorHAnsi"/>
          <w:shd w:val="clear" w:color="auto" w:fill="FFFFFF"/>
        </w:rPr>
        <w:t xml:space="preserve"> </w:t>
      </w:r>
      <w:r w:rsidR="005A736B">
        <w:rPr>
          <w:rFonts w:eastAsia="Times New Roman" w:cstheme="minorHAnsi"/>
          <w:shd w:val="clear" w:color="auto" w:fill="FFFFFF"/>
        </w:rPr>
        <w:t>ESG ratings firms’</w:t>
      </w:r>
      <w:r w:rsidR="009A2618">
        <w:rPr>
          <w:rFonts w:eastAsia="Times New Roman" w:cstheme="minorHAnsi"/>
          <w:shd w:val="clear" w:color="auto" w:fill="FFFFFF"/>
        </w:rPr>
        <w:t xml:space="preserve"> </w:t>
      </w:r>
      <w:r w:rsidR="005A736B">
        <w:rPr>
          <w:rFonts w:eastAsia="Times New Roman" w:cstheme="minorHAnsi"/>
          <w:shd w:val="clear" w:color="auto" w:fill="FFFFFF"/>
        </w:rPr>
        <w:t>emphasis on financial materiality</w:t>
      </w:r>
      <w:r w:rsidR="009A2618">
        <w:rPr>
          <w:rFonts w:eastAsia="Times New Roman" w:cstheme="minorHAnsi"/>
          <w:shd w:val="clear" w:color="auto" w:fill="FFFFFF"/>
        </w:rPr>
        <w:t xml:space="preserve">. </w:t>
      </w:r>
      <w:r w:rsidR="005A736B">
        <w:rPr>
          <w:rFonts w:eastAsia="Times New Roman" w:cstheme="minorHAnsi"/>
          <w:shd w:val="clear" w:color="auto" w:fill="FFFFFF"/>
        </w:rPr>
        <w:t>The ratings produced by firms including</w:t>
      </w:r>
      <w:r w:rsidR="009A2618">
        <w:rPr>
          <w:rFonts w:eastAsia="Times New Roman" w:cstheme="minorHAnsi"/>
          <w:shd w:val="clear" w:color="auto" w:fill="FFFFFF"/>
        </w:rPr>
        <w:t xml:space="preserve"> MSCI, FTSE Russell and S&amp;P Dow Jones do not measure the impact of a company on human rights or the planet, but rather how ESG risks may impact a company’s </w:t>
      </w:r>
      <w:r w:rsidR="005A736B">
        <w:rPr>
          <w:rFonts w:eastAsia="Times New Roman" w:cstheme="minorHAnsi"/>
          <w:shd w:val="clear" w:color="auto" w:fill="FFFFFF"/>
        </w:rPr>
        <w:t>profitability</w:t>
      </w:r>
      <w:r w:rsidR="009A2618">
        <w:rPr>
          <w:rFonts w:eastAsia="Times New Roman" w:cstheme="minorHAnsi"/>
          <w:shd w:val="clear" w:color="auto" w:fill="FFFFFF"/>
        </w:rPr>
        <w:t xml:space="preserve">. </w:t>
      </w:r>
      <w:r w:rsidR="00392979">
        <w:rPr>
          <w:rFonts w:eastAsia="Times New Roman" w:cstheme="minorHAnsi"/>
          <w:shd w:val="clear" w:color="auto" w:fill="FFFFFF"/>
        </w:rPr>
        <w:t>This emphasis on financial materiality directly contradicts how</w:t>
      </w:r>
      <w:r w:rsidR="009A2618">
        <w:rPr>
          <w:rFonts w:eastAsia="Times New Roman" w:cstheme="minorHAnsi"/>
          <w:shd w:val="clear" w:color="auto" w:fill="FFFFFF"/>
        </w:rPr>
        <w:t xml:space="preserve"> ESG products are marketed to investors and the general public</w:t>
      </w:r>
      <w:r w:rsidR="00392979">
        <w:rPr>
          <w:rFonts w:eastAsia="Times New Roman" w:cstheme="minorHAnsi"/>
          <w:shd w:val="clear" w:color="auto" w:fill="FFFFFF"/>
        </w:rPr>
        <w:t>.</w:t>
      </w:r>
      <w:r w:rsidR="00392979">
        <w:rPr>
          <w:rFonts w:eastAsia="Times New Roman" w:cstheme="minorHAnsi"/>
          <w:b/>
          <w:bCs/>
          <w:shd w:val="clear" w:color="auto" w:fill="FFFFFF"/>
        </w:rPr>
        <w:t xml:space="preserve"> </w:t>
      </w:r>
      <w:r w:rsidR="00634014">
        <w:rPr>
          <w:rFonts w:eastAsia="Times New Roman" w:cstheme="minorHAnsi"/>
          <w:b/>
          <w:bCs/>
          <w:shd w:val="clear" w:color="auto" w:fill="FFFFFF"/>
        </w:rPr>
        <w:t>Legislative initiatives</w:t>
      </w:r>
      <w:r w:rsidR="00392979">
        <w:rPr>
          <w:rFonts w:eastAsia="Times New Roman" w:cstheme="minorHAnsi"/>
          <w:b/>
          <w:bCs/>
          <w:shd w:val="clear" w:color="auto" w:fill="FFFFFF"/>
        </w:rPr>
        <w:t xml:space="preserve"> </w:t>
      </w:r>
      <w:r w:rsidR="00634014">
        <w:rPr>
          <w:rFonts w:eastAsia="Times New Roman" w:cstheme="minorHAnsi"/>
          <w:b/>
          <w:bCs/>
          <w:shd w:val="clear" w:color="auto" w:fill="FFFFFF"/>
        </w:rPr>
        <w:t>must</w:t>
      </w:r>
      <w:r w:rsidR="00392979">
        <w:rPr>
          <w:rFonts w:eastAsia="Times New Roman" w:cstheme="minorHAnsi"/>
          <w:b/>
          <w:bCs/>
          <w:shd w:val="clear" w:color="auto" w:fill="FFFFFF"/>
        </w:rPr>
        <w:t xml:space="preserve"> address this concern by adopting standards based on the concept of </w:t>
      </w:r>
      <w:r w:rsidR="00A4424F">
        <w:rPr>
          <w:rFonts w:eastAsia="Times New Roman" w:cstheme="minorHAnsi"/>
          <w:b/>
          <w:bCs/>
          <w:shd w:val="clear" w:color="auto" w:fill="FFFFFF"/>
        </w:rPr>
        <w:t>‘</w:t>
      </w:r>
      <w:r w:rsidR="00392979">
        <w:rPr>
          <w:rFonts w:eastAsia="Times New Roman" w:cstheme="minorHAnsi"/>
          <w:b/>
          <w:bCs/>
          <w:shd w:val="clear" w:color="auto" w:fill="FFFFFF"/>
        </w:rPr>
        <w:t>double materiality</w:t>
      </w:r>
      <w:r w:rsidR="003F633E">
        <w:rPr>
          <w:rFonts w:eastAsia="Times New Roman" w:cstheme="minorHAnsi"/>
          <w:b/>
          <w:bCs/>
          <w:shd w:val="clear" w:color="auto" w:fill="FFFFFF"/>
        </w:rPr>
        <w:t>.</w:t>
      </w:r>
      <w:r w:rsidR="00A4424F">
        <w:rPr>
          <w:rFonts w:eastAsia="Times New Roman" w:cstheme="minorHAnsi"/>
          <w:b/>
          <w:bCs/>
          <w:shd w:val="clear" w:color="auto" w:fill="FFFFFF"/>
        </w:rPr>
        <w:t>’</w:t>
      </w:r>
    </w:p>
    <w:p w14:paraId="49725094" w14:textId="103CE1F4" w:rsidR="004E6B12" w:rsidRPr="00FE6878" w:rsidRDefault="00392979" w:rsidP="00016C52">
      <w:pPr>
        <w:rPr>
          <w:rFonts w:eastAsia="Times New Roman" w:cstheme="minorHAnsi"/>
          <w:b/>
          <w:bCs/>
          <w:shd w:val="clear" w:color="auto" w:fill="FFFFFF"/>
        </w:rPr>
      </w:pPr>
      <w:r>
        <w:rPr>
          <w:rFonts w:eastAsia="Times New Roman" w:cstheme="minorHAnsi"/>
          <w:shd w:val="clear" w:color="auto" w:fill="FFFFFF"/>
        </w:rPr>
        <w:t xml:space="preserve">Additionally, our extensive research </w:t>
      </w:r>
      <w:r w:rsidR="00A4424F">
        <w:rPr>
          <w:rFonts w:eastAsia="Times New Roman" w:cstheme="minorHAnsi"/>
          <w:shd w:val="clear" w:color="auto" w:fill="FFFFFF"/>
        </w:rPr>
        <w:t>documents</w:t>
      </w:r>
      <w:r>
        <w:rPr>
          <w:rFonts w:eastAsia="Times New Roman" w:cstheme="minorHAnsi"/>
          <w:shd w:val="clear" w:color="auto" w:fill="FFFFFF"/>
        </w:rPr>
        <w:t xml:space="preserve"> an unacceptable over-reliance on company self-reporting or policies and procedures as the basis for ESG ratings</w:t>
      </w:r>
      <w:r w:rsidR="00FE6878">
        <w:rPr>
          <w:rFonts w:eastAsia="Times New Roman" w:cstheme="minorHAnsi"/>
          <w:shd w:val="clear" w:color="auto" w:fill="FFFFFF"/>
        </w:rPr>
        <w:t>, without any reliable system to capture outcomes or performance of companies with respect to ESG issues</w:t>
      </w:r>
      <w:r>
        <w:rPr>
          <w:rFonts w:eastAsia="Times New Roman" w:cstheme="minorHAnsi"/>
          <w:shd w:val="clear" w:color="auto" w:fill="FFFFFF"/>
        </w:rPr>
        <w:t>.</w:t>
      </w:r>
      <w:r w:rsidR="00FE6878">
        <w:rPr>
          <w:rFonts w:eastAsia="Times New Roman" w:cstheme="minorHAnsi"/>
          <w:shd w:val="clear" w:color="auto" w:fill="FFFFFF"/>
        </w:rPr>
        <w:t xml:space="preserve"> The industry lacks a system to gather and verify data on company performance on the ground. This results in an incomplete and inaccurate picture of a company’s ESG credentials. </w:t>
      </w:r>
      <w:r w:rsidR="00AB0783">
        <w:rPr>
          <w:rFonts w:eastAsia="Times New Roman" w:cstheme="minorHAnsi"/>
          <w:b/>
          <w:bCs/>
          <w:shd w:val="clear" w:color="auto" w:fill="FFFFFF"/>
        </w:rPr>
        <w:t>To address this,</w:t>
      </w:r>
      <w:r w:rsidR="00FE6878">
        <w:rPr>
          <w:rFonts w:eastAsia="Times New Roman" w:cstheme="minorHAnsi"/>
          <w:b/>
          <w:bCs/>
          <w:shd w:val="clear" w:color="auto" w:fill="FFFFFF"/>
        </w:rPr>
        <w:t xml:space="preserve"> </w:t>
      </w:r>
      <w:r w:rsidR="00AB0783">
        <w:rPr>
          <w:rFonts w:eastAsia="Times New Roman" w:cstheme="minorHAnsi"/>
          <w:b/>
          <w:bCs/>
          <w:shd w:val="clear" w:color="auto" w:fill="FFFFFF"/>
        </w:rPr>
        <w:t xml:space="preserve">human rights related ESG reporting standards must aim to capture actual human rights risks and impacts rather than company policies and procedures. ESG reporting should be subject to a robust </w:t>
      </w:r>
      <w:r w:rsidR="001B5495">
        <w:rPr>
          <w:rFonts w:eastAsia="Times New Roman" w:cstheme="minorHAnsi"/>
          <w:b/>
          <w:bCs/>
          <w:shd w:val="clear" w:color="auto" w:fill="FFFFFF"/>
        </w:rPr>
        <w:t xml:space="preserve">and regulated </w:t>
      </w:r>
      <w:r w:rsidR="00AB0783">
        <w:rPr>
          <w:rFonts w:eastAsia="Times New Roman" w:cstheme="minorHAnsi"/>
          <w:b/>
          <w:bCs/>
          <w:shd w:val="clear" w:color="auto" w:fill="FFFFFF"/>
        </w:rPr>
        <w:t xml:space="preserve">audit and assurance framework. We urge ESMA to adopt such standards and incorporate into law penalties </w:t>
      </w:r>
      <w:r w:rsidR="001B5495">
        <w:rPr>
          <w:rFonts w:eastAsia="Times New Roman" w:cstheme="minorHAnsi"/>
          <w:b/>
          <w:bCs/>
          <w:shd w:val="clear" w:color="auto" w:fill="FFFFFF"/>
        </w:rPr>
        <w:t xml:space="preserve">on </w:t>
      </w:r>
      <w:r w:rsidR="00AB0783">
        <w:rPr>
          <w:rFonts w:eastAsia="Times New Roman" w:cstheme="minorHAnsi"/>
          <w:b/>
          <w:bCs/>
          <w:shd w:val="clear" w:color="auto" w:fill="FFFFFF"/>
        </w:rPr>
        <w:t xml:space="preserve">companies </w:t>
      </w:r>
      <w:r w:rsidR="00E9582D">
        <w:rPr>
          <w:rFonts w:eastAsia="Times New Roman" w:cstheme="minorHAnsi"/>
          <w:b/>
          <w:bCs/>
          <w:shd w:val="clear" w:color="auto" w:fill="FFFFFF"/>
        </w:rPr>
        <w:t xml:space="preserve">and auditors </w:t>
      </w:r>
      <w:r w:rsidR="00AB0783">
        <w:rPr>
          <w:rFonts w:eastAsia="Times New Roman" w:cstheme="minorHAnsi"/>
          <w:b/>
          <w:bCs/>
          <w:shd w:val="clear" w:color="auto" w:fill="FFFFFF"/>
        </w:rPr>
        <w:t>that make false or misleading statements on ESG performance.</w:t>
      </w:r>
    </w:p>
    <w:p w14:paraId="7EEF7B1E" w14:textId="07486078" w:rsidR="00FE6878" w:rsidRDefault="00FE6878" w:rsidP="00016C52">
      <w:pPr>
        <w:rPr>
          <w:rFonts w:eastAsia="Times New Roman" w:cstheme="minorHAnsi"/>
          <w:b/>
          <w:bCs/>
          <w:shd w:val="clear" w:color="auto" w:fill="FFFFFF"/>
        </w:rPr>
      </w:pPr>
      <w:r>
        <w:rPr>
          <w:rFonts w:eastAsia="Times New Roman" w:cstheme="minorHAnsi"/>
          <w:shd w:val="clear" w:color="auto" w:fill="FFFFFF"/>
        </w:rPr>
        <w:t xml:space="preserve">Further, the current dominant approach to rating, which amalgamates E, S and G scores to create a single score, </w:t>
      </w:r>
      <w:r w:rsidR="00AB0783">
        <w:rPr>
          <w:rFonts w:eastAsia="Times New Roman" w:cstheme="minorHAnsi"/>
          <w:shd w:val="clear" w:color="auto" w:fill="FFFFFF"/>
        </w:rPr>
        <w:t xml:space="preserve">often </w:t>
      </w:r>
      <w:r w:rsidR="00E806AA">
        <w:rPr>
          <w:rFonts w:eastAsia="Times New Roman" w:cstheme="minorHAnsi"/>
          <w:shd w:val="clear" w:color="auto" w:fill="FFFFFF"/>
        </w:rPr>
        <w:t>obfuscate salient human rights and environmental impacts</w:t>
      </w:r>
      <w:r w:rsidR="00993736">
        <w:rPr>
          <w:rFonts w:eastAsia="Times New Roman" w:cstheme="minorHAnsi"/>
          <w:shd w:val="clear" w:color="auto" w:fill="FFFFFF"/>
        </w:rPr>
        <w:t xml:space="preserve">. </w:t>
      </w:r>
      <w:r w:rsidR="005D2787">
        <w:rPr>
          <w:rFonts w:eastAsia="Times New Roman" w:cstheme="minorHAnsi"/>
          <w:shd w:val="clear" w:color="auto" w:fill="FFFFFF"/>
        </w:rPr>
        <w:t>Under the current dominant methodology,</w:t>
      </w:r>
      <w:r w:rsidR="00993736">
        <w:rPr>
          <w:rFonts w:eastAsia="Times New Roman" w:cstheme="minorHAnsi"/>
          <w:shd w:val="clear" w:color="auto" w:fill="FFFFFF"/>
        </w:rPr>
        <w:t xml:space="preserve"> human rights risks and impacts such as </w:t>
      </w:r>
      <w:r w:rsidR="005D2787">
        <w:rPr>
          <w:rFonts w:eastAsia="Times New Roman" w:cstheme="minorHAnsi"/>
          <w:shd w:val="clear" w:color="auto" w:fill="FFFFFF"/>
        </w:rPr>
        <w:t xml:space="preserve">the use of </w:t>
      </w:r>
      <w:r w:rsidR="00993736">
        <w:rPr>
          <w:rFonts w:eastAsia="Times New Roman" w:cstheme="minorHAnsi"/>
          <w:shd w:val="clear" w:color="auto" w:fill="FFFFFF"/>
        </w:rPr>
        <w:t xml:space="preserve">forced labor </w:t>
      </w:r>
      <w:r w:rsidR="00E002D7">
        <w:rPr>
          <w:rFonts w:eastAsia="Times New Roman" w:cstheme="minorHAnsi"/>
          <w:shd w:val="clear" w:color="auto" w:fill="FFFFFF"/>
        </w:rPr>
        <w:t xml:space="preserve">or displacement </w:t>
      </w:r>
      <w:r w:rsidR="00993736">
        <w:rPr>
          <w:rFonts w:eastAsia="Times New Roman" w:cstheme="minorHAnsi"/>
          <w:shd w:val="clear" w:color="auto" w:fill="FFFFFF"/>
        </w:rPr>
        <w:t xml:space="preserve">may be </w:t>
      </w:r>
      <w:r w:rsidR="005D2787">
        <w:rPr>
          <w:rFonts w:eastAsia="Times New Roman" w:cstheme="minorHAnsi"/>
          <w:shd w:val="clear" w:color="auto" w:fill="FFFFFF"/>
        </w:rPr>
        <w:t xml:space="preserve">easily </w:t>
      </w:r>
      <w:r w:rsidR="00993736">
        <w:rPr>
          <w:rFonts w:eastAsia="Times New Roman" w:cstheme="minorHAnsi"/>
          <w:shd w:val="clear" w:color="auto" w:fill="FFFFFF"/>
        </w:rPr>
        <w:t>outweighed by unrelated factors, such as recycling initiatives</w:t>
      </w:r>
      <w:r w:rsidR="001B5495">
        <w:rPr>
          <w:rFonts w:eastAsia="Times New Roman" w:cstheme="minorHAnsi"/>
          <w:shd w:val="clear" w:color="auto" w:fill="FFFFFF"/>
        </w:rPr>
        <w:t xml:space="preserve"> or </w:t>
      </w:r>
      <w:r w:rsidR="00513987">
        <w:rPr>
          <w:rFonts w:eastAsia="Times New Roman" w:cstheme="minorHAnsi"/>
          <w:shd w:val="clear" w:color="auto" w:fill="FFFFFF"/>
        </w:rPr>
        <w:t xml:space="preserve">carbon emission </w:t>
      </w:r>
      <w:r w:rsidR="001B5495">
        <w:rPr>
          <w:rFonts w:eastAsia="Times New Roman" w:cstheme="minorHAnsi"/>
          <w:shd w:val="clear" w:color="auto" w:fill="FFFFFF"/>
        </w:rPr>
        <w:t>polices</w:t>
      </w:r>
      <w:r w:rsidR="00993736">
        <w:rPr>
          <w:rFonts w:eastAsia="Times New Roman" w:cstheme="minorHAnsi"/>
          <w:shd w:val="clear" w:color="auto" w:fill="FFFFFF"/>
        </w:rPr>
        <w:t xml:space="preserve">. </w:t>
      </w:r>
      <w:r w:rsidR="00993736">
        <w:rPr>
          <w:rFonts w:eastAsia="Times New Roman" w:cstheme="minorHAnsi"/>
          <w:b/>
          <w:bCs/>
          <w:shd w:val="clear" w:color="auto" w:fill="FFFFFF"/>
        </w:rPr>
        <w:t xml:space="preserve">For this reason, we urge securities regulators including ESMA to prohibit the use of </w:t>
      </w:r>
      <w:r w:rsidR="00E806AA">
        <w:rPr>
          <w:rFonts w:eastAsia="Times New Roman" w:cstheme="minorHAnsi"/>
          <w:b/>
          <w:bCs/>
          <w:shd w:val="clear" w:color="auto" w:fill="FFFFFF"/>
        </w:rPr>
        <w:t>aggregated</w:t>
      </w:r>
      <w:r w:rsidR="00993736">
        <w:rPr>
          <w:rFonts w:eastAsia="Times New Roman" w:cstheme="minorHAnsi"/>
          <w:b/>
          <w:bCs/>
          <w:shd w:val="clear" w:color="auto" w:fill="FFFFFF"/>
        </w:rPr>
        <w:t xml:space="preserve"> ESG </w:t>
      </w:r>
      <w:r w:rsidR="00E806AA">
        <w:rPr>
          <w:rFonts w:eastAsia="Times New Roman" w:cstheme="minorHAnsi"/>
          <w:b/>
          <w:bCs/>
          <w:shd w:val="clear" w:color="auto" w:fill="FFFFFF"/>
        </w:rPr>
        <w:t>ratings, and instead require ratings firms to break down ESG scores into separate and distinct categories of environmental, social and governance issues</w:t>
      </w:r>
      <w:r w:rsidR="005D2787">
        <w:rPr>
          <w:rFonts w:eastAsia="Times New Roman" w:cstheme="minorHAnsi"/>
          <w:b/>
          <w:bCs/>
          <w:shd w:val="clear" w:color="auto" w:fill="FFFFFF"/>
        </w:rPr>
        <w:t>.</w:t>
      </w:r>
    </w:p>
    <w:p w14:paraId="5D3AC23E" w14:textId="31376E30" w:rsidR="00513987" w:rsidRPr="00513987" w:rsidRDefault="00513987" w:rsidP="00016C52">
      <w:pPr>
        <w:rPr>
          <w:rFonts w:eastAsia="Times New Roman" w:cstheme="minorHAnsi"/>
          <w:shd w:val="clear" w:color="auto" w:fill="FFFFFF"/>
        </w:rPr>
      </w:pPr>
      <w:r w:rsidRPr="00513987">
        <w:rPr>
          <w:rFonts w:eastAsia="Times New Roman" w:cstheme="minorHAnsi"/>
          <w:shd w:val="clear" w:color="auto" w:fill="FFFFFF"/>
        </w:rPr>
        <w:t xml:space="preserve">Importantly, </w:t>
      </w:r>
      <w:r>
        <w:rPr>
          <w:rFonts w:eastAsia="Times New Roman" w:cstheme="minorHAnsi"/>
          <w:shd w:val="clear" w:color="auto" w:fill="FFFFFF"/>
        </w:rPr>
        <w:t xml:space="preserve">the </w:t>
      </w:r>
      <w:r w:rsidRPr="00513987">
        <w:rPr>
          <w:rFonts w:eastAsia="Times New Roman" w:cstheme="minorHAnsi"/>
          <w:b/>
          <w:bCs/>
          <w:shd w:val="clear" w:color="auto" w:fill="FFFFFF"/>
        </w:rPr>
        <w:t xml:space="preserve">ESG ratings of any company that has caused or contributed to serious human rights violations should be downgraded to such an extent that it will not be included in ESG indexes and funds. </w:t>
      </w:r>
      <w:r>
        <w:rPr>
          <w:rFonts w:eastAsia="Times New Roman" w:cstheme="minorHAnsi"/>
          <w:shd w:val="clear" w:color="auto" w:fill="FFFFFF"/>
        </w:rPr>
        <w:t xml:space="preserve">That rating should stand until the harm has been remediated. </w:t>
      </w:r>
    </w:p>
    <w:p w14:paraId="36EBF09E" w14:textId="21C92A39" w:rsidR="00FE6878" w:rsidRDefault="00513987" w:rsidP="00016C52">
      <w:pPr>
        <w:rPr>
          <w:rFonts w:eastAsia="Times New Roman" w:cstheme="minorHAnsi"/>
          <w:b/>
          <w:bCs/>
          <w:color w:val="000000"/>
        </w:rPr>
      </w:pPr>
      <w:r>
        <w:rPr>
          <w:rFonts w:eastAsia="Times New Roman" w:cstheme="minorHAnsi"/>
          <w:color w:val="000000"/>
        </w:rPr>
        <w:t>Lastly</w:t>
      </w:r>
      <w:r w:rsidR="00634014">
        <w:rPr>
          <w:rFonts w:eastAsia="Times New Roman" w:cstheme="minorHAnsi"/>
          <w:color w:val="000000"/>
        </w:rPr>
        <w:t>, ESG ratings assess a company’s relative performance against that of its industry peers. This creates a distorted picture of corporate performance. To al</w:t>
      </w:r>
      <w:r w:rsidR="00820559">
        <w:rPr>
          <w:rFonts w:eastAsia="Times New Roman" w:cstheme="minorHAnsi"/>
          <w:color w:val="000000"/>
        </w:rPr>
        <w:t>ig</w:t>
      </w:r>
      <w:r w:rsidR="00634014">
        <w:rPr>
          <w:rFonts w:eastAsia="Times New Roman" w:cstheme="minorHAnsi"/>
          <w:color w:val="000000"/>
        </w:rPr>
        <w:t xml:space="preserve">n with international human rights standards, </w:t>
      </w:r>
      <w:r w:rsidR="00634014">
        <w:rPr>
          <w:rFonts w:eastAsia="Times New Roman" w:cstheme="minorHAnsi"/>
          <w:b/>
          <w:bCs/>
          <w:color w:val="000000"/>
        </w:rPr>
        <w:t>companies should be assessed in absolute terms, against the same global standards of responsible business conduct.</w:t>
      </w:r>
    </w:p>
    <w:p w14:paraId="54C87D1D" w14:textId="3DB97FE4" w:rsidR="0063533C" w:rsidRDefault="0063533C" w:rsidP="00016C52">
      <w:pPr>
        <w:rPr>
          <w:rFonts w:eastAsia="Times New Roman" w:cstheme="minorHAnsi"/>
          <w:color w:val="000000"/>
        </w:rPr>
      </w:pPr>
      <w:r>
        <w:rPr>
          <w:rFonts w:eastAsia="Times New Roman" w:cstheme="minorHAnsi"/>
          <w:color w:val="000000"/>
        </w:rPr>
        <w:t xml:space="preserve">We </w:t>
      </w:r>
      <w:r w:rsidR="001B5495">
        <w:rPr>
          <w:rFonts w:eastAsia="Times New Roman" w:cstheme="minorHAnsi"/>
          <w:color w:val="000000"/>
        </w:rPr>
        <w:t xml:space="preserve">urge the ESMA to consider </w:t>
      </w:r>
      <w:r w:rsidR="003336FD">
        <w:rPr>
          <w:rFonts w:eastAsia="Times New Roman" w:cstheme="minorHAnsi"/>
          <w:color w:val="000000"/>
        </w:rPr>
        <w:t xml:space="preserve">in its investigation </w:t>
      </w:r>
      <w:r w:rsidR="001B5495">
        <w:rPr>
          <w:rFonts w:eastAsia="Times New Roman" w:cstheme="minorHAnsi"/>
          <w:color w:val="000000"/>
        </w:rPr>
        <w:t>the importance of ensuring that ESG ratings are consistent with, and do not undermine, international human rights standards and the responsibilit</w:t>
      </w:r>
      <w:r w:rsidR="00513987">
        <w:rPr>
          <w:rFonts w:eastAsia="Times New Roman" w:cstheme="minorHAnsi"/>
          <w:color w:val="000000"/>
        </w:rPr>
        <w:t>ies</w:t>
      </w:r>
      <w:r w:rsidR="001B5495">
        <w:rPr>
          <w:rFonts w:eastAsia="Times New Roman" w:cstheme="minorHAnsi"/>
          <w:color w:val="000000"/>
        </w:rPr>
        <w:t xml:space="preserve"> of </w:t>
      </w:r>
      <w:r w:rsidR="001B5495">
        <w:rPr>
          <w:rFonts w:eastAsia="Times New Roman" w:cstheme="minorHAnsi"/>
          <w:color w:val="000000"/>
        </w:rPr>
        <w:lastRenderedPageBreak/>
        <w:t xml:space="preserve">all business enterprises, including </w:t>
      </w:r>
      <w:r w:rsidR="008D419B">
        <w:rPr>
          <w:rFonts w:eastAsia="Times New Roman" w:cstheme="minorHAnsi"/>
          <w:color w:val="000000"/>
        </w:rPr>
        <w:t xml:space="preserve">ESG </w:t>
      </w:r>
      <w:r w:rsidR="001B5495">
        <w:rPr>
          <w:rFonts w:eastAsia="Times New Roman" w:cstheme="minorHAnsi"/>
          <w:color w:val="000000"/>
        </w:rPr>
        <w:t xml:space="preserve">ratings </w:t>
      </w:r>
      <w:r w:rsidR="008D419B">
        <w:rPr>
          <w:rFonts w:eastAsia="Times New Roman" w:cstheme="minorHAnsi"/>
          <w:color w:val="000000"/>
        </w:rPr>
        <w:t xml:space="preserve">providers, </w:t>
      </w:r>
      <w:r w:rsidR="001B5495">
        <w:rPr>
          <w:rFonts w:eastAsia="Times New Roman" w:cstheme="minorHAnsi"/>
          <w:color w:val="000000"/>
        </w:rPr>
        <w:t xml:space="preserve">under the UN Guiding Principles and OECD Guidelines.   </w:t>
      </w:r>
      <w:r w:rsidR="003336FD">
        <w:rPr>
          <w:rFonts w:eastAsia="Times New Roman" w:cstheme="minorHAnsi"/>
          <w:color w:val="000000"/>
        </w:rPr>
        <w:t xml:space="preserve">We trust that the above comments and our </w:t>
      </w:r>
      <w:hyperlink r:id="rId13" w:history="1">
        <w:r w:rsidR="003336FD" w:rsidRPr="005660FF">
          <w:rPr>
            <w:rStyle w:val="Hyperlink"/>
            <w:rFonts w:eastAsia="Times New Roman" w:cstheme="minorHAnsi"/>
          </w:rPr>
          <w:t>report</w:t>
        </w:r>
      </w:hyperlink>
      <w:r w:rsidR="003336FD">
        <w:rPr>
          <w:rFonts w:eastAsia="Times New Roman" w:cstheme="minorHAnsi"/>
          <w:color w:val="000000"/>
        </w:rPr>
        <w:t xml:space="preserve"> will assist the ESMA in this regard.</w:t>
      </w:r>
    </w:p>
    <w:p w14:paraId="36AA132A" w14:textId="0A2ABF85" w:rsidR="0063533C" w:rsidRDefault="00513987" w:rsidP="00016C52">
      <w:pPr>
        <w:rPr>
          <w:rFonts w:eastAsia="Times New Roman" w:cstheme="minorHAnsi"/>
          <w:color w:val="000000"/>
        </w:rPr>
      </w:pPr>
      <w:r>
        <w:rPr>
          <w:rFonts w:eastAsia="Times New Roman" w:cstheme="minorHAnsi"/>
          <w:color w:val="000000"/>
        </w:rPr>
        <w:t>Sincerely,</w:t>
      </w:r>
    </w:p>
    <w:p w14:paraId="250216DA" w14:textId="5B176239" w:rsidR="00513987" w:rsidRDefault="005D3E70" w:rsidP="00016C52">
      <w:pPr>
        <w:rPr>
          <w:rFonts w:eastAsia="Times New Roman" w:cstheme="minorHAnsi"/>
          <w:color w:val="000000"/>
        </w:rPr>
      </w:pPr>
      <w:r>
        <w:rPr>
          <w:noProof/>
        </w:rPr>
        <w:drawing>
          <wp:inline distT="0" distB="0" distL="0" distR="0" wp14:anchorId="2B201121" wp14:editId="083DF276">
            <wp:extent cx="880024" cy="325054"/>
            <wp:effectExtent l="0" t="0" r="0" b="5715"/>
            <wp:docPr id="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6768" cy="331239"/>
                    </a:xfrm>
                    <a:prstGeom prst="rect">
                      <a:avLst/>
                    </a:prstGeom>
                    <a:noFill/>
                    <a:ln>
                      <a:noFill/>
                    </a:ln>
                  </pic:spPr>
                </pic:pic>
              </a:graphicData>
            </a:graphic>
          </wp:inline>
        </w:drawing>
      </w:r>
    </w:p>
    <w:p w14:paraId="3CB2DEE9" w14:textId="441D4D99" w:rsidR="00513987" w:rsidRDefault="00513987" w:rsidP="00513987">
      <w:pPr>
        <w:spacing w:after="0" w:line="240" w:lineRule="auto"/>
        <w:rPr>
          <w:rFonts w:eastAsia="Times New Roman" w:cstheme="minorHAnsi"/>
          <w:color w:val="000000"/>
        </w:rPr>
      </w:pPr>
      <w:r>
        <w:rPr>
          <w:rFonts w:eastAsia="Times New Roman" w:cstheme="minorHAnsi"/>
          <w:color w:val="000000"/>
        </w:rPr>
        <w:t>Natalie Bugalski</w:t>
      </w:r>
    </w:p>
    <w:p w14:paraId="266B9612" w14:textId="451E8E76" w:rsidR="00513987" w:rsidRPr="00126F08" w:rsidRDefault="00513987" w:rsidP="00513987">
      <w:pPr>
        <w:spacing w:after="0" w:line="240" w:lineRule="auto"/>
        <w:rPr>
          <w:rFonts w:eastAsia="Times New Roman" w:cstheme="minorHAnsi"/>
          <w:color w:val="000000"/>
        </w:rPr>
      </w:pPr>
      <w:r>
        <w:rPr>
          <w:rFonts w:eastAsia="Times New Roman" w:cstheme="minorHAnsi"/>
          <w:color w:val="000000"/>
        </w:rPr>
        <w:t>Legal and Policy Director</w:t>
      </w:r>
    </w:p>
    <w:sectPr w:rsidR="00513987" w:rsidRPr="00126F0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8860" w14:textId="77777777" w:rsidR="00405044" w:rsidRDefault="00405044" w:rsidP="006F5A2E">
      <w:pPr>
        <w:spacing w:after="0" w:line="240" w:lineRule="auto"/>
      </w:pPr>
      <w:r>
        <w:separator/>
      </w:r>
    </w:p>
  </w:endnote>
  <w:endnote w:type="continuationSeparator" w:id="0">
    <w:p w14:paraId="2C022A52" w14:textId="77777777" w:rsidR="00405044" w:rsidRDefault="00405044" w:rsidP="006F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43C7" w14:textId="77777777" w:rsidR="006F5A2E" w:rsidRPr="006A6276" w:rsidRDefault="006F5A2E" w:rsidP="006F5A2E">
    <w:pPr>
      <w:pStyle w:val="Footer"/>
    </w:pPr>
    <w:r>
      <w:rPr>
        <w:noProof/>
      </w:rPr>
      <w:drawing>
        <wp:anchor distT="0" distB="0" distL="114300" distR="114300" simplePos="0" relativeHeight="251660288" behindDoc="1" locked="1" layoutInCell="1" allowOverlap="1" wp14:anchorId="2FB4D607" wp14:editId="47838EE1">
          <wp:simplePos x="715992" y="8824823"/>
          <wp:positionH relativeFrom="page">
            <wp:align>center</wp:align>
          </wp:positionH>
          <wp:positionV relativeFrom="page">
            <wp:align>bottom</wp:align>
          </wp:positionV>
          <wp:extent cx="7772400" cy="74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745200"/>
                  </a:xfrm>
                  <a:prstGeom prst="rect">
                    <a:avLst/>
                  </a:prstGeom>
                </pic:spPr>
              </pic:pic>
            </a:graphicData>
          </a:graphic>
          <wp14:sizeRelH relativeFrom="margin">
            <wp14:pctWidth>0</wp14:pctWidth>
          </wp14:sizeRelH>
          <wp14:sizeRelV relativeFrom="margin">
            <wp14:pctHeight>0</wp14:pctHeight>
          </wp14:sizeRelV>
        </wp:anchor>
      </w:drawing>
    </w:r>
  </w:p>
  <w:p w14:paraId="1394E9E7" w14:textId="77777777" w:rsidR="006F5A2E" w:rsidRDefault="006F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EB55" w14:textId="77777777" w:rsidR="00405044" w:rsidRDefault="00405044" w:rsidP="006F5A2E">
      <w:pPr>
        <w:spacing w:after="0" w:line="240" w:lineRule="auto"/>
      </w:pPr>
      <w:r>
        <w:separator/>
      </w:r>
    </w:p>
  </w:footnote>
  <w:footnote w:type="continuationSeparator" w:id="0">
    <w:p w14:paraId="2865B858" w14:textId="77777777" w:rsidR="00405044" w:rsidRDefault="00405044" w:rsidP="006F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04CC" w14:textId="3443A753" w:rsidR="00C35F6D" w:rsidRDefault="00C35F6D" w:rsidP="006F5A2E">
    <w:pPr>
      <w:pStyle w:val="Header"/>
      <w:jc w:val="right"/>
    </w:pPr>
    <w:r>
      <w:rPr>
        <w:noProof/>
      </w:rPr>
      <w:drawing>
        <wp:anchor distT="0" distB="0" distL="114300" distR="114300" simplePos="0" relativeHeight="251658240" behindDoc="0" locked="0" layoutInCell="1" allowOverlap="1" wp14:anchorId="0B5EC4E4" wp14:editId="404ED483">
          <wp:simplePos x="0" y="0"/>
          <wp:positionH relativeFrom="column">
            <wp:posOffset>4610100</wp:posOffset>
          </wp:positionH>
          <wp:positionV relativeFrom="paragraph">
            <wp:posOffset>-445135</wp:posOffset>
          </wp:positionV>
          <wp:extent cx="1701800" cy="901065"/>
          <wp:effectExtent l="0" t="0" r="0" b="0"/>
          <wp:wrapTopAndBottom/>
          <wp:docPr id="48" name="Picture 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800" cy="901065"/>
                  </a:xfrm>
                  <a:prstGeom prst="rect">
                    <a:avLst/>
                  </a:prstGeom>
                </pic:spPr>
              </pic:pic>
            </a:graphicData>
          </a:graphic>
          <wp14:sizeRelH relativeFrom="margin">
            <wp14:pctWidth>0</wp14:pctWidth>
          </wp14:sizeRelH>
          <wp14:sizeRelV relativeFrom="margin">
            <wp14:pctHeight>0</wp14:pctHeight>
          </wp14:sizeRelV>
        </wp:anchor>
      </w:drawing>
    </w:r>
  </w:p>
  <w:p w14:paraId="055AC83C" w14:textId="5287869A" w:rsidR="006F5A2E" w:rsidRDefault="006F5A2E" w:rsidP="006F5A2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52"/>
    <w:rsid w:val="00016C52"/>
    <w:rsid w:val="00016EC6"/>
    <w:rsid w:val="000451D2"/>
    <w:rsid w:val="000E78D2"/>
    <w:rsid w:val="00126F08"/>
    <w:rsid w:val="0016612A"/>
    <w:rsid w:val="001B5495"/>
    <w:rsid w:val="001F185F"/>
    <w:rsid w:val="00215AA4"/>
    <w:rsid w:val="00240301"/>
    <w:rsid w:val="002D7B21"/>
    <w:rsid w:val="002D7CF1"/>
    <w:rsid w:val="002F3271"/>
    <w:rsid w:val="003009AB"/>
    <w:rsid w:val="003336FD"/>
    <w:rsid w:val="003427BA"/>
    <w:rsid w:val="00392979"/>
    <w:rsid w:val="003E63B0"/>
    <w:rsid w:val="003F37EE"/>
    <w:rsid w:val="003F633E"/>
    <w:rsid w:val="00405044"/>
    <w:rsid w:val="00421856"/>
    <w:rsid w:val="00490EA7"/>
    <w:rsid w:val="00495279"/>
    <w:rsid w:val="004E6B12"/>
    <w:rsid w:val="00511B6E"/>
    <w:rsid w:val="00513987"/>
    <w:rsid w:val="005212DA"/>
    <w:rsid w:val="00542633"/>
    <w:rsid w:val="005660FF"/>
    <w:rsid w:val="005A736B"/>
    <w:rsid w:val="005D2787"/>
    <w:rsid w:val="005D3E70"/>
    <w:rsid w:val="005E4B19"/>
    <w:rsid w:val="005F4F08"/>
    <w:rsid w:val="0061757F"/>
    <w:rsid w:val="006228FD"/>
    <w:rsid w:val="00634014"/>
    <w:rsid w:val="0063533C"/>
    <w:rsid w:val="006F5A2E"/>
    <w:rsid w:val="007D03C5"/>
    <w:rsid w:val="00812A5C"/>
    <w:rsid w:val="00820559"/>
    <w:rsid w:val="00823152"/>
    <w:rsid w:val="008D3334"/>
    <w:rsid w:val="008D419B"/>
    <w:rsid w:val="00993736"/>
    <w:rsid w:val="009A2618"/>
    <w:rsid w:val="009F1ACA"/>
    <w:rsid w:val="00A15547"/>
    <w:rsid w:val="00A4424F"/>
    <w:rsid w:val="00AB0783"/>
    <w:rsid w:val="00B071C2"/>
    <w:rsid w:val="00B42DFE"/>
    <w:rsid w:val="00B57A06"/>
    <w:rsid w:val="00B834B4"/>
    <w:rsid w:val="00BF2395"/>
    <w:rsid w:val="00C12B26"/>
    <w:rsid w:val="00C35F6D"/>
    <w:rsid w:val="00D55CE5"/>
    <w:rsid w:val="00D55E72"/>
    <w:rsid w:val="00D6209F"/>
    <w:rsid w:val="00E002D7"/>
    <w:rsid w:val="00E2247C"/>
    <w:rsid w:val="00E4503C"/>
    <w:rsid w:val="00E806AA"/>
    <w:rsid w:val="00E9582D"/>
    <w:rsid w:val="00EA3EC8"/>
    <w:rsid w:val="00FC73CD"/>
    <w:rsid w:val="00FE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36EC5"/>
  <w15:chartTrackingRefBased/>
  <w15:docId w15:val="{5EA70685-E26A-41BB-9A36-EABA6130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ndate">
    <w:name w:val="spndate"/>
    <w:basedOn w:val="DefaultParagraphFont"/>
    <w:rsid w:val="00016C52"/>
  </w:style>
  <w:style w:type="character" w:customStyle="1" w:styleId="spancontent">
    <w:name w:val="spancontent"/>
    <w:basedOn w:val="DefaultParagraphFont"/>
    <w:rsid w:val="00016C52"/>
  </w:style>
  <w:style w:type="character" w:customStyle="1" w:styleId="divwordbreaktext">
    <w:name w:val="divwordbreaktext"/>
    <w:basedOn w:val="DefaultParagraphFont"/>
    <w:rsid w:val="00016C52"/>
  </w:style>
  <w:style w:type="character" w:styleId="Hyperlink">
    <w:name w:val="Hyperlink"/>
    <w:basedOn w:val="DefaultParagraphFont"/>
    <w:uiPriority w:val="99"/>
    <w:unhideWhenUsed/>
    <w:rsid w:val="00016C52"/>
    <w:rPr>
      <w:color w:val="0000FF"/>
      <w:u w:val="single"/>
    </w:rPr>
  </w:style>
  <w:style w:type="character" w:styleId="UnresolvedMention">
    <w:name w:val="Unresolved Mention"/>
    <w:basedOn w:val="DefaultParagraphFont"/>
    <w:uiPriority w:val="99"/>
    <w:semiHidden/>
    <w:unhideWhenUsed/>
    <w:rsid w:val="001F185F"/>
    <w:rPr>
      <w:color w:val="605E5C"/>
      <w:shd w:val="clear" w:color="auto" w:fill="E1DFDD"/>
    </w:rPr>
  </w:style>
  <w:style w:type="paragraph" w:styleId="Revision">
    <w:name w:val="Revision"/>
    <w:hidden/>
    <w:uiPriority w:val="99"/>
    <w:semiHidden/>
    <w:rsid w:val="00B834B4"/>
    <w:pPr>
      <w:spacing w:after="0" w:line="240" w:lineRule="auto"/>
    </w:pPr>
  </w:style>
  <w:style w:type="character" w:customStyle="1" w:styleId="apple-converted-space">
    <w:name w:val="apple-converted-space"/>
    <w:basedOn w:val="DefaultParagraphFont"/>
    <w:rsid w:val="002D7CF1"/>
  </w:style>
  <w:style w:type="character" w:styleId="FollowedHyperlink">
    <w:name w:val="FollowedHyperlink"/>
    <w:basedOn w:val="DefaultParagraphFont"/>
    <w:uiPriority w:val="99"/>
    <w:semiHidden/>
    <w:unhideWhenUsed/>
    <w:rsid w:val="001B5495"/>
    <w:rPr>
      <w:color w:val="954F72" w:themeColor="followedHyperlink"/>
      <w:u w:val="single"/>
    </w:rPr>
  </w:style>
  <w:style w:type="paragraph" w:styleId="Header">
    <w:name w:val="header"/>
    <w:basedOn w:val="Normal"/>
    <w:link w:val="HeaderChar"/>
    <w:uiPriority w:val="99"/>
    <w:unhideWhenUsed/>
    <w:rsid w:val="006F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A2E"/>
  </w:style>
  <w:style w:type="paragraph" w:styleId="Footer">
    <w:name w:val="footer"/>
    <w:basedOn w:val="Normal"/>
    <w:link w:val="FooterChar"/>
    <w:unhideWhenUsed/>
    <w:rsid w:val="006F5A2E"/>
    <w:pPr>
      <w:tabs>
        <w:tab w:val="center" w:pos="4680"/>
        <w:tab w:val="right" w:pos="9360"/>
      </w:tabs>
      <w:spacing w:after="0" w:line="240" w:lineRule="auto"/>
    </w:pPr>
  </w:style>
  <w:style w:type="character" w:customStyle="1" w:styleId="FooterChar">
    <w:name w:val="Footer Char"/>
    <w:basedOn w:val="DefaultParagraphFont"/>
    <w:link w:val="Footer"/>
    <w:rsid w:val="006F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8760">
      <w:bodyDiv w:val="1"/>
      <w:marLeft w:val="0"/>
      <w:marRight w:val="0"/>
      <w:marTop w:val="0"/>
      <w:marBottom w:val="0"/>
      <w:divBdr>
        <w:top w:val="none" w:sz="0" w:space="0" w:color="auto"/>
        <w:left w:val="none" w:sz="0" w:space="0" w:color="auto"/>
        <w:bottom w:val="none" w:sz="0" w:space="0" w:color="auto"/>
        <w:right w:val="none" w:sz="0" w:space="0" w:color="auto"/>
      </w:divBdr>
      <w:divsChild>
        <w:div w:id="899097744">
          <w:marLeft w:val="0"/>
          <w:marRight w:val="0"/>
          <w:marTop w:val="0"/>
          <w:marBottom w:val="90"/>
          <w:divBdr>
            <w:top w:val="none" w:sz="0" w:space="0" w:color="auto"/>
            <w:left w:val="none" w:sz="0" w:space="0" w:color="auto"/>
            <w:bottom w:val="none" w:sz="0" w:space="0" w:color="auto"/>
            <w:right w:val="none" w:sz="0" w:space="0" w:color="auto"/>
          </w:divBdr>
          <w:divsChild>
            <w:div w:id="1601332930">
              <w:marLeft w:val="0"/>
              <w:marRight w:val="0"/>
              <w:marTop w:val="0"/>
              <w:marBottom w:val="0"/>
              <w:divBdr>
                <w:top w:val="none" w:sz="0" w:space="0" w:color="auto"/>
                <w:left w:val="none" w:sz="0" w:space="0" w:color="auto"/>
                <w:bottom w:val="none" w:sz="0" w:space="0" w:color="auto"/>
                <w:right w:val="none" w:sz="0" w:space="0" w:color="auto"/>
              </w:divBdr>
              <w:divsChild>
                <w:div w:id="920481952">
                  <w:marLeft w:val="0"/>
                  <w:marRight w:val="0"/>
                  <w:marTop w:val="0"/>
                  <w:marBottom w:val="0"/>
                  <w:divBdr>
                    <w:top w:val="none" w:sz="0" w:space="0" w:color="auto"/>
                    <w:left w:val="none" w:sz="0" w:space="0" w:color="auto"/>
                    <w:bottom w:val="none" w:sz="0" w:space="0" w:color="auto"/>
                    <w:right w:val="none" w:sz="0" w:space="0" w:color="auto"/>
                  </w:divBdr>
                  <w:divsChild>
                    <w:div w:id="6056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8502">
          <w:marLeft w:val="0"/>
          <w:marRight w:val="0"/>
          <w:marTop w:val="0"/>
          <w:marBottom w:val="0"/>
          <w:divBdr>
            <w:top w:val="none" w:sz="0" w:space="0" w:color="auto"/>
            <w:left w:val="none" w:sz="0" w:space="0" w:color="auto"/>
            <w:bottom w:val="none" w:sz="0" w:space="0" w:color="auto"/>
            <w:right w:val="none" w:sz="0" w:space="0" w:color="auto"/>
          </w:divBdr>
        </w:div>
        <w:div w:id="226452276">
          <w:marLeft w:val="0"/>
          <w:marRight w:val="0"/>
          <w:marTop w:val="0"/>
          <w:marBottom w:val="0"/>
          <w:divBdr>
            <w:top w:val="none" w:sz="0" w:space="0" w:color="auto"/>
            <w:left w:val="none" w:sz="0" w:space="0" w:color="auto"/>
            <w:bottom w:val="none" w:sz="0" w:space="0" w:color="auto"/>
            <w:right w:val="none" w:sz="0" w:space="0" w:color="auto"/>
          </w:divBdr>
          <w:divsChild>
            <w:div w:id="1067414289">
              <w:marLeft w:val="0"/>
              <w:marRight w:val="0"/>
              <w:marTop w:val="0"/>
              <w:marBottom w:val="0"/>
              <w:divBdr>
                <w:top w:val="none" w:sz="0" w:space="0" w:color="auto"/>
                <w:left w:val="none" w:sz="0" w:space="0" w:color="auto"/>
                <w:bottom w:val="none" w:sz="0" w:space="0" w:color="auto"/>
                <w:right w:val="none" w:sz="0" w:space="0" w:color="auto"/>
              </w:divBdr>
              <w:divsChild>
                <w:div w:id="20107181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64313063">
      <w:bodyDiv w:val="1"/>
      <w:marLeft w:val="0"/>
      <w:marRight w:val="0"/>
      <w:marTop w:val="0"/>
      <w:marBottom w:val="0"/>
      <w:divBdr>
        <w:top w:val="none" w:sz="0" w:space="0" w:color="auto"/>
        <w:left w:val="none" w:sz="0" w:space="0" w:color="auto"/>
        <w:bottom w:val="none" w:sz="0" w:space="0" w:color="auto"/>
        <w:right w:val="none" w:sz="0" w:space="0" w:color="auto"/>
      </w:divBdr>
      <w:divsChild>
        <w:div w:id="1769692856">
          <w:marLeft w:val="0"/>
          <w:marRight w:val="0"/>
          <w:marTop w:val="0"/>
          <w:marBottom w:val="0"/>
          <w:divBdr>
            <w:top w:val="none" w:sz="0" w:space="0" w:color="auto"/>
            <w:left w:val="none" w:sz="0" w:space="0" w:color="auto"/>
            <w:bottom w:val="none" w:sz="0" w:space="0" w:color="auto"/>
            <w:right w:val="none" w:sz="0" w:space="0" w:color="auto"/>
          </w:divBdr>
          <w:divsChild>
            <w:div w:id="1225290843">
              <w:marLeft w:val="45"/>
              <w:marRight w:val="45"/>
              <w:marTop w:val="0"/>
              <w:marBottom w:val="0"/>
              <w:divBdr>
                <w:top w:val="none" w:sz="0" w:space="0" w:color="auto"/>
                <w:left w:val="none" w:sz="0" w:space="0" w:color="auto"/>
                <w:bottom w:val="none" w:sz="0" w:space="0" w:color="auto"/>
                <w:right w:val="none" w:sz="0" w:space="0" w:color="auto"/>
              </w:divBdr>
            </w:div>
            <w:div w:id="1665695665">
              <w:marLeft w:val="0"/>
              <w:marRight w:val="0"/>
              <w:marTop w:val="0"/>
              <w:marBottom w:val="0"/>
              <w:divBdr>
                <w:top w:val="none" w:sz="0" w:space="0" w:color="auto"/>
                <w:left w:val="none" w:sz="0" w:space="0" w:color="auto"/>
                <w:bottom w:val="none" w:sz="0" w:space="0" w:color="auto"/>
                <w:right w:val="none" w:sz="0" w:space="0" w:color="auto"/>
              </w:divBdr>
            </w:div>
          </w:divsChild>
        </w:div>
        <w:div w:id="1059521863">
          <w:marLeft w:val="0"/>
          <w:marRight w:val="0"/>
          <w:marTop w:val="0"/>
          <w:marBottom w:val="0"/>
          <w:divBdr>
            <w:top w:val="none" w:sz="0" w:space="0" w:color="auto"/>
            <w:left w:val="none" w:sz="0" w:space="0" w:color="auto"/>
            <w:bottom w:val="none" w:sz="0" w:space="0" w:color="auto"/>
            <w:right w:val="none" w:sz="0" w:space="0" w:color="auto"/>
          </w:divBdr>
          <w:divsChild>
            <w:div w:id="1242446278">
              <w:marLeft w:val="45"/>
              <w:marRight w:val="45"/>
              <w:marTop w:val="0"/>
              <w:marBottom w:val="0"/>
              <w:divBdr>
                <w:top w:val="none" w:sz="0" w:space="0" w:color="auto"/>
                <w:left w:val="none" w:sz="0" w:space="0" w:color="auto"/>
                <w:bottom w:val="none" w:sz="0" w:space="0" w:color="auto"/>
                <w:right w:val="none" w:sz="0" w:space="0" w:color="auto"/>
              </w:divBdr>
            </w:div>
            <w:div w:id="2007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067">
      <w:bodyDiv w:val="1"/>
      <w:marLeft w:val="0"/>
      <w:marRight w:val="0"/>
      <w:marTop w:val="0"/>
      <w:marBottom w:val="0"/>
      <w:divBdr>
        <w:top w:val="none" w:sz="0" w:space="0" w:color="auto"/>
        <w:left w:val="none" w:sz="0" w:space="0" w:color="auto"/>
        <w:bottom w:val="none" w:sz="0" w:space="0" w:color="auto"/>
        <w:right w:val="none" w:sz="0" w:space="0" w:color="auto"/>
      </w:divBdr>
    </w:div>
    <w:div w:id="509485137">
      <w:bodyDiv w:val="1"/>
      <w:marLeft w:val="0"/>
      <w:marRight w:val="0"/>
      <w:marTop w:val="0"/>
      <w:marBottom w:val="0"/>
      <w:divBdr>
        <w:top w:val="none" w:sz="0" w:space="0" w:color="auto"/>
        <w:left w:val="none" w:sz="0" w:space="0" w:color="auto"/>
        <w:bottom w:val="none" w:sz="0" w:space="0" w:color="auto"/>
        <w:right w:val="none" w:sz="0" w:space="0" w:color="auto"/>
      </w:divBdr>
      <w:divsChild>
        <w:div w:id="586809385">
          <w:marLeft w:val="0"/>
          <w:marRight w:val="0"/>
          <w:marTop w:val="0"/>
          <w:marBottom w:val="90"/>
          <w:divBdr>
            <w:top w:val="none" w:sz="0" w:space="0" w:color="auto"/>
            <w:left w:val="none" w:sz="0" w:space="0" w:color="auto"/>
            <w:bottom w:val="none" w:sz="0" w:space="0" w:color="auto"/>
            <w:right w:val="none" w:sz="0" w:space="0" w:color="auto"/>
          </w:divBdr>
          <w:divsChild>
            <w:div w:id="547883833">
              <w:marLeft w:val="0"/>
              <w:marRight w:val="0"/>
              <w:marTop w:val="0"/>
              <w:marBottom w:val="0"/>
              <w:divBdr>
                <w:top w:val="none" w:sz="0" w:space="0" w:color="auto"/>
                <w:left w:val="none" w:sz="0" w:space="0" w:color="auto"/>
                <w:bottom w:val="none" w:sz="0" w:space="0" w:color="auto"/>
                <w:right w:val="none" w:sz="0" w:space="0" w:color="auto"/>
              </w:divBdr>
              <w:divsChild>
                <w:div w:id="1036735431">
                  <w:marLeft w:val="0"/>
                  <w:marRight w:val="0"/>
                  <w:marTop w:val="0"/>
                  <w:marBottom w:val="0"/>
                  <w:divBdr>
                    <w:top w:val="none" w:sz="0" w:space="0" w:color="auto"/>
                    <w:left w:val="none" w:sz="0" w:space="0" w:color="auto"/>
                    <w:bottom w:val="none" w:sz="0" w:space="0" w:color="auto"/>
                    <w:right w:val="none" w:sz="0" w:space="0" w:color="auto"/>
                  </w:divBdr>
                  <w:divsChild>
                    <w:div w:id="16589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9581">
          <w:marLeft w:val="0"/>
          <w:marRight w:val="0"/>
          <w:marTop w:val="0"/>
          <w:marBottom w:val="0"/>
          <w:divBdr>
            <w:top w:val="none" w:sz="0" w:space="0" w:color="auto"/>
            <w:left w:val="none" w:sz="0" w:space="0" w:color="auto"/>
            <w:bottom w:val="none" w:sz="0" w:space="0" w:color="auto"/>
            <w:right w:val="none" w:sz="0" w:space="0" w:color="auto"/>
          </w:divBdr>
        </w:div>
        <w:div w:id="1822186702">
          <w:marLeft w:val="0"/>
          <w:marRight w:val="0"/>
          <w:marTop w:val="0"/>
          <w:marBottom w:val="0"/>
          <w:divBdr>
            <w:top w:val="none" w:sz="0" w:space="0" w:color="auto"/>
            <w:left w:val="none" w:sz="0" w:space="0" w:color="auto"/>
            <w:bottom w:val="none" w:sz="0" w:space="0" w:color="auto"/>
            <w:right w:val="none" w:sz="0" w:space="0" w:color="auto"/>
          </w:divBdr>
          <w:divsChild>
            <w:div w:id="642393283">
              <w:marLeft w:val="0"/>
              <w:marRight w:val="0"/>
              <w:marTop w:val="0"/>
              <w:marBottom w:val="0"/>
              <w:divBdr>
                <w:top w:val="none" w:sz="0" w:space="0" w:color="auto"/>
                <w:left w:val="none" w:sz="0" w:space="0" w:color="auto"/>
                <w:bottom w:val="none" w:sz="0" w:space="0" w:color="auto"/>
                <w:right w:val="none" w:sz="0" w:space="0" w:color="auto"/>
              </w:divBdr>
              <w:divsChild>
                <w:div w:id="5105325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47907120">
      <w:bodyDiv w:val="1"/>
      <w:marLeft w:val="0"/>
      <w:marRight w:val="0"/>
      <w:marTop w:val="0"/>
      <w:marBottom w:val="0"/>
      <w:divBdr>
        <w:top w:val="none" w:sz="0" w:space="0" w:color="auto"/>
        <w:left w:val="none" w:sz="0" w:space="0" w:color="auto"/>
        <w:bottom w:val="none" w:sz="0" w:space="0" w:color="auto"/>
        <w:right w:val="none" w:sz="0" w:space="0" w:color="auto"/>
      </w:divBdr>
      <w:divsChild>
        <w:div w:id="1461345046">
          <w:marLeft w:val="0"/>
          <w:marRight w:val="0"/>
          <w:marTop w:val="0"/>
          <w:marBottom w:val="0"/>
          <w:divBdr>
            <w:top w:val="none" w:sz="0" w:space="0" w:color="auto"/>
            <w:left w:val="none" w:sz="0" w:space="0" w:color="auto"/>
            <w:bottom w:val="none" w:sz="0" w:space="0" w:color="auto"/>
            <w:right w:val="none" w:sz="0" w:space="0" w:color="auto"/>
          </w:divBdr>
          <w:divsChild>
            <w:div w:id="11247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251">
      <w:bodyDiv w:val="1"/>
      <w:marLeft w:val="0"/>
      <w:marRight w:val="0"/>
      <w:marTop w:val="0"/>
      <w:marBottom w:val="0"/>
      <w:divBdr>
        <w:top w:val="none" w:sz="0" w:space="0" w:color="auto"/>
        <w:left w:val="none" w:sz="0" w:space="0" w:color="auto"/>
        <w:bottom w:val="none" w:sz="0" w:space="0" w:color="auto"/>
        <w:right w:val="none" w:sz="0" w:space="0" w:color="auto"/>
      </w:divBdr>
      <w:divsChild>
        <w:div w:id="329480662">
          <w:marLeft w:val="0"/>
          <w:marRight w:val="0"/>
          <w:marTop w:val="0"/>
          <w:marBottom w:val="0"/>
          <w:divBdr>
            <w:top w:val="none" w:sz="0" w:space="0" w:color="auto"/>
            <w:left w:val="none" w:sz="0" w:space="0" w:color="auto"/>
            <w:bottom w:val="none" w:sz="0" w:space="0" w:color="auto"/>
            <w:right w:val="none" w:sz="0" w:space="0" w:color="auto"/>
          </w:divBdr>
          <w:divsChild>
            <w:div w:id="17932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6905">
      <w:bodyDiv w:val="1"/>
      <w:marLeft w:val="0"/>
      <w:marRight w:val="0"/>
      <w:marTop w:val="0"/>
      <w:marBottom w:val="0"/>
      <w:divBdr>
        <w:top w:val="none" w:sz="0" w:space="0" w:color="auto"/>
        <w:left w:val="none" w:sz="0" w:space="0" w:color="auto"/>
        <w:bottom w:val="none" w:sz="0" w:space="0" w:color="auto"/>
        <w:right w:val="none" w:sz="0" w:space="0" w:color="auto"/>
      </w:divBdr>
    </w:div>
    <w:div w:id="1687437018">
      <w:bodyDiv w:val="1"/>
      <w:marLeft w:val="0"/>
      <w:marRight w:val="0"/>
      <w:marTop w:val="0"/>
      <w:marBottom w:val="0"/>
      <w:divBdr>
        <w:top w:val="none" w:sz="0" w:space="0" w:color="auto"/>
        <w:left w:val="none" w:sz="0" w:space="0" w:color="auto"/>
        <w:bottom w:val="none" w:sz="0" w:space="0" w:color="auto"/>
        <w:right w:val="none" w:sz="0" w:space="0" w:color="auto"/>
      </w:divBdr>
      <w:divsChild>
        <w:div w:id="77066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91291">
              <w:marLeft w:val="0"/>
              <w:marRight w:val="0"/>
              <w:marTop w:val="0"/>
              <w:marBottom w:val="0"/>
              <w:divBdr>
                <w:top w:val="none" w:sz="0" w:space="0" w:color="auto"/>
                <w:left w:val="none" w:sz="0" w:space="0" w:color="auto"/>
                <w:bottom w:val="none" w:sz="0" w:space="0" w:color="auto"/>
                <w:right w:val="none" w:sz="0" w:space="0" w:color="auto"/>
              </w:divBdr>
              <w:divsChild>
                <w:div w:id="553003833">
                  <w:marLeft w:val="0"/>
                  <w:marRight w:val="0"/>
                  <w:marTop w:val="0"/>
                  <w:marBottom w:val="0"/>
                  <w:divBdr>
                    <w:top w:val="none" w:sz="0" w:space="0" w:color="auto"/>
                    <w:left w:val="none" w:sz="0" w:space="0" w:color="auto"/>
                    <w:bottom w:val="none" w:sz="0" w:space="0" w:color="auto"/>
                    <w:right w:val="none" w:sz="0" w:space="0" w:color="auto"/>
                  </w:divBdr>
                  <w:divsChild>
                    <w:div w:id="97605175">
                      <w:marLeft w:val="0"/>
                      <w:marRight w:val="0"/>
                      <w:marTop w:val="0"/>
                      <w:marBottom w:val="0"/>
                      <w:divBdr>
                        <w:top w:val="none" w:sz="0" w:space="0" w:color="auto"/>
                        <w:left w:val="none" w:sz="0" w:space="0" w:color="auto"/>
                        <w:bottom w:val="none" w:sz="0" w:space="0" w:color="auto"/>
                        <w:right w:val="none" w:sz="0" w:space="0" w:color="auto"/>
                      </w:divBdr>
                      <w:divsChild>
                        <w:div w:id="1820220916">
                          <w:marLeft w:val="0"/>
                          <w:marRight w:val="0"/>
                          <w:marTop w:val="0"/>
                          <w:marBottom w:val="0"/>
                          <w:divBdr>
                            <w:top w:val="none" w:sz="0" w:space="0" w:color="auto"/>
                            <w:left w:val="none" w:sz="0" w:space="0" w:color="auto"/>
                            <w:bottom w:val="none" w:sz="0" w:space="0" w:color="auto"/>
                            <w:right w:val="none" w:sz="0" w:space="0" w:color="auto"/>
                          </w:divBdr>
                          <w:divsChild>
                            <w:div w:id="868681284">
                              <w:marLeft w:val="0"/>
                              <w:marRight w:val="0"/>
                              <w:marTop w:val="0"/>
                              <w:marBottom w:val="0"/>
                              <w:divBdr>
                                <w:top w:val="none" w:sz="0" w:space="0" w:color="auto"/>
                                <w:left w:val="none" w:sz="0" w:space="0" w:color="auto"/>
                                <w:bottom w:val="none" w:sz="0" w:space="0" w:color="auto"/>
                                <w:right w:val="none" w:sz="0" w:space="0" w:color="auto"/>
                              </w:divBdr>
                              <w:divsChild>
                                <w:div w:id="848178541">
                                  <w:marLeft w:val="0"/>
                                  <w:marRight w:val="0"/>
                                  <w:marTop w:val="0"/>
                                  <w:marBottom w:val="0"/>
                                  <w:divBdr>
                                    <w:top w:val="none" w:sz="0" w:space="0" w:color="auto"/>
                                    <w:left w:val="none" w:sz="0" w:space="0" w:color="auto"/>
                                    <w:bottom w:val="none" w:sz="0" w:space="0" w:color="auto"/>
                                    <w:right w:val="none" w:sz="0" w:space="0" w:color="auto"/>
                                  </w:divBdr>
                                  <w:divsChild>
                                    <w:div w:id="1436824511">
                                      <w:marLeft w:val="0"/>
                                      <w:marRight w:val="0"/>
                                      <w:marTop w:val="0"/>
                                      <w:marBottom w:val="0"/>
                                      <w:divBdr>
                                        <w:top w:val="none" w:sz="0" w:space="0" w:color="auto"/>
                                        <w:left w:val="none" w:sz="0" w:space="0" w:color="auto"/>
                                        <w:bottom w:val="none" w:sz="0" w:space="0" w:color="auto"/>
                                        <w:right w:val="none" w:sz="0" w:space="0" w:color="auto"/>
                                      </w:divBdr>
                                      <w:divsChild>
                                        <w:div w:id="14248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vedevelopment.net/policy-advocacy/stopesgreenwashing/" TargetMode="External"/><Relationship Id="rId13" Type="http://schemas.openxmlformats.org/officeDocument/2006/relationships/hyperlink" Target="https://www.inclusivedevelopment.net/myanmaresgfil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clusivedevelopment.net/MyanmarESGFiles/" TargetMode="External"/><Relationship Id="rId12" Type="http://schemas.openxmlformats.org/officeDocument/2006/relationships/hyperlink" Target="https://www.ohchr.org/EN/NewsEvents/Pages/DisplayNews.aspx?NewsID=25839&amp;LangI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ohchr.org/EN/HRBodies/HRC/Pages/NewsDetail.aspx?NewsID=23475&amp;LangID=E" TargetMode="External"/><Relationship Id="rId11" Type="http://schemas.openxmlformats.org/officeDocument/2006/relationships/hyperlink" Target="https://www.msci.com/research-and-insights/esg-ratings-corporate-search-tool/issuer/sk-inc/IID00000000224165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nn.com/2018/07/27/asia/laos-dam-collapse-construction-intl/index.html" TargetMode="External"/><Relationship Id="rId4" Type="http://schemas.openxmlformats.org/officeDocument/2006/relationships/footnotes" Target="footnotes.xml"/><Relationship Id="rId9" Type="http://schemas.openxmlformats.org/officeDocument/2006/relationships/hyperlink" Target="https://www.bbc.com/news/world-asia-44935495"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Scott</dc:creator>
  <cp:keywords/>
  <dc:description/>
  <cp:lastModifiedBy>maya@inclusivedevelopment.net</cp:lastModifiedBy>
  <cp:revision>2</cp:revision>
  <cp:lastPrinted>2022-03-11T21:17:00Z</cp:lastPrinted>
  <dcterms:created xsi:type="dcterms:W3CDTF">2023-10-19T16:35:00Z</dcterms:created>
  <dcterms:modified xsi:type="dcterms:W3CDTF">2023-10-19T16:35:00Z</dcterms:modified>
</cp:coreProperties>
</file>